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1CAB9" w14:textId="77777777" w:rsidR="00FB3977" w:rsidRPr="00FB3977" w:rsidRDefault="00FB3977" w:rsidP="00FB397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31"/>
          <w:szCs w:val="31"/>
        </w:rPr>
      </w:pPr>
      <w:r>
        <w:rPr>
          <w:rFonts w:ascii="Arial" w:eastAsia="Times New Roman" w:hAnsi="Arial" w:cs="Arial"/>
          <w:b/>
          <w:bCs/>
          <w:color w:val="000000"/>
          <w:sz w:val="31"/>
          <w:szCs w:val="31"/>
        </w:rPr>
        <w:t xml:space="preserve">Levels of </w:t>
      </w:r>
      <w:r>
        <w:rPr>
          <w:rFonts w:ascii="Arial" w:hAnsi="Arial" w:cs="Arial" w:hint="eastAsia"/>
          <w:b/>
          <w:bCs/>
          <w:color w:val="000000"/>
          <w:sz w:val="31"/>
          <w:szCs w:val="31"/>
        </w:rPr>
        <w:t>S</w:t>
      </w:r>
      <w:r>
        <w:rPr>
          <w:rFonts w:ascii="Arial" w:eastAsia="Times New Roman" w:hAnsi="Arial" w:cs="Arial"/>
          <w:b/>
          <w:bCs/>
          <w:color w:val="000000"/>
          <w:sz w:val="31"/>
          <w:szCs w:val="31"/>
        </w:rPr>
        <w:t xml:space="preserve">trategic </w:t>
      </w:r>
      <w:r>
        <w:rPr>
          <w:rFonts w:ascii="Arial" w:hAnsi="Arial" w:cs="Arial" w:hint="eastAsia"/>
          <w:b/>
          <w:bCs/>
          <w:color w:val="000000"/>
          <w:sz w:val="31"/>
          <w:szCs w:val="31"/>
        </w:rPr>
        <w:t>P</w:t>
      </w:r>
      <w:r w:rsidRPr="00FB3977">
        <w:rPr>
          <w:rFonts w:ascii="Arial" w:eastAsia="Times New Roman" w:hAnsi="Arial" w:cs="Arial"/>
          <w:b/>
          <w:bCs/>
          <w:color w:val="000000"/>
          <w:sz w:val="31"/>
          <w:szCs w:val="31"/>
        </w:rPr>
        <w:t>lanning</w:t>
      </w:r>
    </w:p>
    <w:p w14:paraId="79DAFFD5" w14:textId="77777777" w:rsidR="009E06AF" w:rsidRDefault="009E06AF" w:rsidP="00FB39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Did you know that Coca Cola doesn’t just make Coke </w:t>
      </w:r>
      <w:r w:rsidR="00247A20">
        <w:rPr>
          <w:rFonts w:ascii="Arial" w:eastAsia="Times New Roman" w:hAnsi="Arial" w:cs="Arial"/>
          <w:color w:val="000000"/>
          <w:sz w:val="24"/>
          <w:szCs w:val="24"/>
        </w:rPr>
        <w:t>but also all the companies below:</w:t>
      </w:r>
    </w:p>
    <w:p w14:paraId="61958C68" w14:textId="77777777" w:rsidR="009E06AF" w:rsidRPr="00FB3977" w:rsidRDefault="009E06AF" w:rsidP="009E06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  <w:lang w:eastAsia="zh-TW"/>
        </w:rPr>
        <w:drawing>
          <wp:inline distT="0" distB="0" distL="0" distR="0" wp14:anchorId="7207C0E1" wp14:editId="2E7F7E76">
            <wp:extent cx="5762625" cy="23324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12981" t="10832" r="19711" b="40707"/>
                    <a:stretch/>
                  </pic:blipFill>
                  <pic:spPr bwMode="auto">
                    <a:xfrm>
                      <a:off x="0" y="0"/>
                      <a:ext cx="5762625" cy="2332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76"/>
        <w:gridCol w:w="4527"/>
        <w:gridCol w:w="2574"/>
      </w:tblGrid>
      <w:tr w:rsidR="00FB3977" w:rsidRPr="00FB3977" w14:paraId="534BE40C" w14:textId="77777777" w:rsidTr="009E06AF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85FB4" w14:textId="77777777" w:rsidR="00FB3977" w:rsidRPr="00FB3977" w:rsidRDefault="00FB3977" w:rsidP="00FB39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9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Strategy Level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C41C7" w14:textId="77777777" w:rsidR="00FB3977" w:rsidRPr="00FB3977" w:rsidRDefault="00FB3977" w:rsidP="00FB39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9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42A6A" w14:textId="77777777" w:rsidR="00FB3977" w:rsidRPr="00FB3977" w:rsidRDefault="00FB3977" w:rsidP="00FB39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9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Main Question</w:t>
            </w:r>
          </w:p>
        </w:tc>
      </w:tr>
      <w:tr w:rsidR="00FB3977" w:rsidRPr="00FB3977" w14:paraId="6DCD79D7" w14:textId="77777777" w:rsidTr="009E06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87B66" w14:textId="77777777" w:rsidR="00FB3977" w:rsidRPr="00FB3977" w:rsidRDefault="00FB3977" w:rsidP="00FB39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9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2C622" w14:textId="77777777" w:rsidR="00FB3977" w:rsidRPr="00FB3977" w:rsidRDefault="00FB3977" w:rsidP="00247A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9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Sets long-term direction for the organization as a whole, </w:t>
            </w:r>
            <w:r w:rsidR="00247A20" w:rsidRPr="00FB39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e.g</w:t>
            </w:r>
            <w:r w:rsidR="00247A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247A20" w:rsidRPr="00FB39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47A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Coca Cola Company.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7C42B" w14:textId="77777777" w:rsidR="00FB3977" w:rsidRPr="00FB3977" w:rsidRDefault="00FB3977" w:rsidP="00FB39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9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 what industries and markets should we compete?</w:t>
            </w:r>
          </w:p>
        </w:tc>
      </w:tr>
      <w:tr w:rsidR="00FB3977" w:rsidRPr="00FB3977" w14:paraId="2A4C091F" w14:textId="77777777" w:rsidTr="009E06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80D3C" w14:textId="77777777" w:rsidR="00FB3977" w:rsidRPr="00FB3977" w:rsidRDefault="00FB3977" w:rsidP="00FB39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9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0B8CC" w14:textId="77777777" w:rsidR="00FB3977" w:rsidRPr="00FB3977" w:rsidRDefault="00FB3977" w:rsidP="00247A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9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Each business unit or product line is often called a strategic business unit (SBU), e.g., </w:t>
            </w:r>
            <w:r w:rsidR="00247A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Fanta, Sprit, Dasani, </w:t>
            </w:r>
            <w:proofErr w:type="spellStart"/>
            <w:r w:rsidR="00247A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SmartWater</w:t>
            </w:r>
            <w:proofErr w:type="spellEnd"/>
            <w:r w:rsidR="00247A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E49A5" w14:textId="77777777" w:rsidR="00FB3977" w:rsidRPr="00FB3977" w:rsidRDefault="00FB3977" w:rsidP="00FB39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9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How are we going to compete for customers in this industry and market?</w:t>
            </w:r>
          </w:p>
        </w:tc>
      </w:tr>
      <w:tr w:rsidR="00FB3977" w:rsidRPr="00FB3977" w14:paraId="1A1D2DDD" w14:textId="77777777" w:rsidTr="009E06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6BD5B" w14:textId="77777777" w:rsidR="00FB3977" w:rsidRPr="00FB3977" w:rsidRDefault="00FB3977" w:rsidP="00FB39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9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functional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B36C2" w14:textId="77777777" w:rsidR="00FB3977" w:rsidRPr="00FB3977" w:rsidRDefault="00FB3977" w:rsidP="00FB39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9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Each business unit has the same basic functional areas or departments, typically these include: human resources, marketing, production, finance, and information technology.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07D21" w14:textId="77777777" w:rsidR="00FB3977" w:rsidRPr="00FB3977" w:rsidRDefault="00FB3977" w:rsidP="00FB39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9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How can we best utilize resources to implement our business strategy?</w:t>
            </w:r>
          </w:p>
        </w:tc>
      </w:tr>
    </w:tbl>
    <w:p w14:paraId="6C7526B6" w14:textId="77777777" w:rsidR="00735EAF" w:rsidRDefault="00735EAF"/>
    <w:p w14:paraId="655B137E" w14:textId="77777777" w:rsidR="00FB3977" w:rsidRDefault="00FB3977">
      <w:r>
        <w:rPr>
          <w:noProof/>
          <w:lang w:eastAsia="zh-TW"/>
        </w:rPr>
        <w:lastRenderedPageBreak/>
        <w:drawing>
          <wp:inline distT="0" distB="0" distL="0" distR="0" wp14:anchorId="6C233F1E" wp14:editId="1F396254">
            <wp:extent cx="5943600" cy="3455670"/>
            <wp:effectExtent l="19050" t="0" r="0" b="0"/>
            <wp:docPr id="1" name="Picture 0" descr="levels_of_strateg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vels_of_strategy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3977" w:rsidSect="009E06AF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77"/>
    <w:rsid w:val="00247A20"/>
    <w:rsid w:val="004A2F7D"/>
    <w:rsid w:val="006015A2"/>
    <w:rsid w:val="00735EAF"/>
    <w:rsid w:val="008748CB"/>
    <w:rsid w:val="00944C4C"/>
    <w:rsid w:val="009E06AF"/>
    <w:rsid w:val="009E5B12"/>
    <w:rsid w:val="00A03873"/>
    <w:rsid w:val="00F518D9"/>
    <w:rsid w:val="00FB3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EC2B4"/>
  <w15:docId w15:val="{B834C711-383D-4CFB-9824-FD9FE52D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EAF"/>
  </w:style>
  <w:style w:type="paragraph" w:styleId="Heading4">
    <w:name w:val="heading 4"/>
    <w:basedOn w:val="Normal"/>
    <w:link w:val="Heading4Char"/>
    <w:uiPriority w:val="9"/>
    <w:qFormat/>
    <w:rsid w:val="00FB39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B39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FB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B3977"/>
  </w:style>
  <w:style w:type="character" w:styleId="Hyperlink">
    <w:name w:val="Hyperlink"/>
    <w:basedOn w:val="DefaultParagraphFont"/>
    <w:uiPriority w:val="99"/>
    <w:semiHidden/>
    <w:unhideWhenUsed/>
    <w:rsid w:val="00FB397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B397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9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Shaheer Akram</cp:lastModifiedBy>
  <cp:revision>2</cp:revision>
  <dcterms:created xsi:type="dcterms:W3CDTF">2022-11-28T00:38:00Z</dcterms:created>
  <dcterms:modified xsi:type="dcterms:W3CDTF">2022-11-28T00:38:00Z</dcterms:modified>
</cp:coreProperties>
</file>