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D8D9B" w14:textId="17A88F10" w:rsidR="00371C65" w:rsidRPr="00F76B19" w:rsidRDefault="00371C65" w:rsidP="00371C65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28"/>
          <w:szCs w:val="28"/>
        </w:rPr>
      </w:pPr>
      <w:r w:rsidRPr="00371C65">
        <w:rPr>
          <w:rFonts w:ascii="Helvetica Neue" w:eastAsia="Times New Roman" w:hAnsi="Helvetica Neue" w:cs="Times New Roman"/>
          <w:b/>
          <w:bCs/>
          <w:color w:val="000000"/>
          <w:kern w:val="36"/>
          <w:sz w:val="28"/>
          <w:szCs w:val="28"/>
        </w:rPr>
        <w:t xml:space="preserve">Aristotle’s </w:t>
      </w:r>
      <w:r w:rsidR="00F76B19" w:rsidRPr="00F76B19">
        <w:rPr>
          <w:rFonts w:ascii="Helvetica Neue" w:eastAsia="Times New Roman" w:hAnsi="Helvetica Neue" w:cs="Times New Roman"/>
          <w:b/>
          <w:bCs/>
          <w:color w:val="000000"/>
          <w:kern w:val="36"/>
          <w:sz w:val="28"/>
          <w:szCs w:val="28"/>
        </w:rPr>
        <w:t>RHETORIC</w:t>
      </w:r>
    </w:p>
    <w:p w14:paraId="1F5EE51C" w14:textId="05D01046" w:rsidR="00371C65" w:rsidRDefault="00F76B19" w:rsidP="00371C65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</w:rPr>
      </w:pPr>
      <w:r w:rsidRPr="00371C65">
        <w:rPr>
          <w:rFonts w:ascii="Helvetica Neue" w:eastAsia="Times New Roman" w:hAnsi="Helvetica Neue" w:cs="Times New Roman"/>
          <w:b/>
          <w:bCs/>
          <w:color w:val="002060"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EB4EE5" wp14:editId="545EE662">
            <wp:simplePos x="0" y="0"/>
            <wp:positionH relativeFrom="column">
              <wp:posOffset>-61595</wp:posOffset>
            </wp:positionH>
            <wp:positionV relativeFrom="paragraph">
              <wp:posOffset>55456</wp:posOffset>
            </wp:positionV>
            <wp:extent cx="3060065" cy="3970020"/>
            <wp:effectExtent l="0" t="0" r="635" b="5080"/>
            <wp:wrapSquare wrapText="bothSides"/>
            <wp:docPr id="1" name="Picture 1" descr="ARISTOTLE - Greek Philosopher&#10;&#10;wrote RHETORIC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ISTOTLE - Greek Philosopher&#10;&#10;wrote RHETORIC&#10;&#10;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32D63" w14:textId="3E84C03F" w:rsidR="00371C65" w:rsidRDefault="00371C65" w:rsidP="00371C65">
      <w:pPr>
        <w:shd w:val="clear" w:color="auto" w:fill="FFFFFF"/>
        <w:spacing w:line="312" w:lineRule="atLeast"/>
        <w:jc w:val="center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32"/>
          <w:szCs w:val="32"/>
        </w:rPr>
      </w:pPr>
    </w:p>
    <w:p w14:paraId="0235C857" w14:textId="59C73840" w:rsidR="00371C65" w:rsidRDefault="00371C65" w:rsidP="00371C65">
      <w:pP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Tragedy depicts the downfall of a </w:t>
      </w: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NOBLE HERO</w:t>
      </w: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or heroine, usually through some combination of </w:t>
      </w:r>
    </w:p>
    <w:p w14:paraId="6F11A006" w14:textId="77777777" w:rsidR="00371C65" w:rsidRDefault="00371C65" w:rsidP="00371C65">
      <w:pP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</w:p>
    <w:p w14:paraId="4D57E57B" w14:textId="645369E0" w:rsidR="00371C65" w:rsidRPr="00371C65" w:rsidRDefault="00371C65" w:rsidP="00371C65">
      <w:pPr>
        <w:rPr>
          <w:rFonts w:ascii="Times New Roman" w:eastAsia="Times New Roman" w:hAnsi="Times New Roman" w:cs="Times New Roman"/>
        </w:rPr>
      </w:pP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HUBRIS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71C65">
        <w:rPr>
          <w:rFonts w:ascii="Arial" w:eastAsia="Times New Roman" w:hAnsi="Arial" w:cs="Arial"/>
          <w:b/>
          <w:bCs/>
          <w:color w:val="800000"/>
          <w:sz w:val="28"/>
          <w:szCs w:val="28"/>
          <w:bdr w:val="none" w:sz="0" w:space="0" w:color="auto" w:frame="1"/>
          <w:shd w:val="clear" w:color="auto" w:fill="FFFFFF"/>
        </w:rPr>
        <w:t>=</w:t>
      </w: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excessive pride or self-confidence;</w:t>
      </w:r>
      <w:r w:rsidRPr="00371C65">
        <w:rPr>
          <w:rFonts w:ascii="Georgia" w:eastAsia="Times New Roman" w:hAnsi="Georgia" w:cs="Times New Roman"/>
          <w:color w:val="333333"/>
          <w:shd w:val="clear" w:color="auto" w:fill="FFFFFF"/>
        </w:rPr>
        <w:t xml:space="preserve"> </w:t>
      </w: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arrogance.</w:t>
      </w:r>
    </w:p>
    <w:p w14:paraId="0360EE51" w14:textId="7CD717D9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and</w:t>
      </w: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FATE</w:t>
      </w: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6AC1977C" w14:textId="77777777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</w:p>
    <w:p w14:paraId="0C6A6176" w14:textId="77777777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</w:p>
    <w:p w14:paraId="71E45F83" w14:textId="1DFA5334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The tragic hero’s</w:t>
      </w: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powerful wish to achieve some goal inevitably encounters limits, usually those of human frailty (</w:t>
      </w: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ambition, power,</w:t>
      </w: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 hubris</w:t>
      </w: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)</w:t>
      </w:r>
    </w:p>
    <w:p w14:paraId="283B41C2" w14:textId="04568AD1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</w:p>
    <w:p w14:paraId="42DE763D" w14:textId="436049D2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Aristotle says that the tragic hero should have a flaw and/or make some mistake (</w:t>
      </w: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HAMARTIA</w:t>
      </w: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). </w:t>
      </w:r>
    </w:p>
    <w:p w14:paraId="7C5BCB1E" w14:textId="77777777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</w:p>
    <w:p w14:paraId="7F1E3DF4" w14:textId="77777777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The hero </w:t>
      </w:r>
      <w:r w:rsidRPr="00371C65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</w:rPr>
        <w:t>need not die</w:t>
      </w: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at the end, but he / she must undergo a change in fortune. </w:t>
      </w:r>
    </w:p>
    <w:p w14:paraId="7C3E663F" w14:textId="77777777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</w:p>
    <w:p w14:paraId="4320746B" w14:textId="00E58038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In addition, the tragic hero may achieve some revelation or recognition (</w:t>
      </w: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ANAGNORISIS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. </w:t>
      </w:r>
      <w:r w:rsidRPr="00371C65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“KNOWING AGAIN”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)</w:t>
      </w:r>
      <w:r w:rsidRPr="00371C65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 xml:space="preserve"> about human fate, destiny, and the will of the gods. </w:t>
      </w:r>
    </w:p>
    <w:p w14:paraId="762010F7" w14:textId="77777777" w:rsidR="00371C65" w:rsidRDefault="00371C65" w:rsidP="00371C65">
      <w:pPr>
        <w:textAlignment w:val="baseline"/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</w:pPr>
    </w:p>
    <w:p w14:paraId="34284509" w14:textId="3DBCB612" w:rsidR="00371C65" w:rsidRPr="00371C65" w:rsidRDefault="00371C65" w:rsidP="00371C65">
      <w:pPr>
        <w:rPr>
          <w:rFonts w:ascii="Arial" w:hAnsi="Arial" w:cs="Arial"/>
          <w:b/>
          <w:bCs/>
          <w:sz w:val="28"/>
          <w:szCs w:val="28"/>
        </w:rPr>
      </w:pPr>
      <w:r w:rsidRPr="00371C65">
        <w:rPr>
          <w:rFonts w:ascii="Arial" w:hAnsi="Arial" w:cs="Arial"/>
          <w:b/>
          <w:bCs/>
          <w:sz w:val="28"/>
          <w:szCs w:val="28"/>
        </w:rPr>
        <w:t>CATHARSIS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76B19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76B19">
        <w:rPr>
          <w:rFonts w:ascii="Arial" w:hAnsi="Arial" w:cs="Arial"/>
          <w:b/>
          <w:bCs/>
          <w:sz w:val="28"/>
          <w:szCs w:val="28"/>
        </w:rPr>
        <w:t>A cleansing of guilt</w:t>
      </w:r>
    </w:p>
    <w:sectPr w:rsidR="00371C65" w:rsidRPr="00371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65"/>
    <w:rsid w:val="002A4245"/>
    <w:rsid w:val="00371C65"/>
    <w:rsid w:val="007D2F4C"/>
    <w:rsid w:val="00DA1CB9"/>
    <w:rsid w:val="00E16420"/>
    <w:rsid w:val="00F7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F037E"/>
  <w15:chartTrackingRefBased/>
  <w15:docId w15:val="{8D0C0181-6B2F-124B-AC56-3CB170D6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1C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C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1C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71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2021-07-22T18:43:00Z</dcterms:created>
  <dcterms:modified xsi:type="dcterms:W3CDTF">2021-07-22T19:14:00Z</dcterms:modified>
</cp:coreProperties>
</file>