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27-5-2019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Elements and Principles of Design (quiz)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Understanding how the elements of design works within every artwork. 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be test on their knowledge on Principle and elements of design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Quiz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C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 B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Observation, conversation, debriefing follow up lesson taught in period A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pStyle w:val="Heading2"/>
              <w:keepNext w:val="0"/>
              <w:keepLines w:val="0"/>
              <w:spacing w:after="680" w:before="0" w:line="312" w:lineRule="auto"/>
              <w:rPr>
                <w:rFonts w:ascii="Times New Roman" w:cs="Times New Roman" w:eastAsia="Times New Roman" w:hAnsi="Times New Roman"/>
                <w:b w:val="0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0"/>
                <w:szCs w:val="20"/>
                <w:rtl w:val="0"/>
              </w:rPr>
              <w:t xml:space="preserve">Types of clothing on figures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spacing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Learn through body shape and successfully choose a suitable clothing and accessories for each body type. Students are formed into groups of 3 as two designer and one model. They will have to construct their garment out of scrap or second hand clothing.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Students will need to apply the knowledge for an upcoming fashion show.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use the knowledge they learn in class to finish a group work project(mid term)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E">
            <w:pPr>
              <w:spacing w:before="0" w:lineRule="auto"/>
              <w:rPr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https://bellatory.com/clothing/womenfiguresshapes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B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B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8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llatory.com/clothing/womenfiguresshap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