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F7664" w14:textId="77777777" w:rsidR="009D1C78" w:rsidRDefault="009D1C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23DCDA4" w14:textId="77777777" w:rsidR="009D1C78" w:rsidRDefault="009D1C78">
      <w:pPr>
        <w:spacing w:after="0" w:line="276" w:lineRule="auto"/>
        <w:jc w:val="center"/>
        <w:rPr>
          <w:b/>
          <w:sz w:val="28"/>
          <w:szCs w:val="28"/>
        </w:rPr>
      </w:pPr>
    </w:p>
    <w:p w14:paraId="7806FB65" w14:textId="77777777" w:rsidR="009D1C78" w:rsidRDefault="00000000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WWII Oral Presentation </w:t>
      </w:r>
    </w:p>
    <w:p w14:paraId="3EE74455" w14:textId="77777777" w:rsidR="009D1C78" w:rsidRDefault="00000000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2: Canada, 1929 – 1945 </w:t>
      </w:r>
    </w:p>
    <w:p w14:paraId="4935476C" w14:textId="77777777" w:rsidR="009D1C78" w:rsidRDefault="00000000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Instructions and Rubric</w:t>
      </w:r>
    </w:p>
    <w:p w14:paraId="1C01CC35" w14:textId="77777777" w:rsidR="009D1C78" w:rsidRDefault="009D1C78">
      <w:pPr>
        <w:spacing w:after="0" w:line="276" w:lineRule="auto"/>
      </w:pPr>
    </w:p>
    <w:p w14:paraId="0C03DC28" w14:textId="77777777" w:rsidR="009D1C78" w:rsidRDefault="009D1C78">
      <w:pPr>
        <w:spacing w:after="0" w:line="276" w:lineRule="auto"/>
      </w:pPr>
    </w:p>
    <w:p w14:paraId="0B21A847" w14:textId="77777777" w:rsidR="009D1C78" w:rsidRDefault="00000000">
      <w:pPr>
        <w:spacing w:after="0" w:line="276" w:lineRule="auto"/>
      </w:pPr>
      <w:r>
        <w:rPr>
          <w:b/>
        </w:rPr>
        <w:t>Name</w:t>
      </w:r>
      <w:r>
        <w:t>: _______________________________</w:t>
      </w:r>
      <w:r>
        <w:tab/>
      </w:r>
      <w:r>
        <w:rPr>
          <w:b/>
        </w:rPr>
        <w:t>Date</w:t>
      </w:r>
      <w:r>
        <w:t>: _______________________________</w:t>
      </w:r>
    </w:p>
    <w:p w14:paraId="254152AF" w14:textId="7D3419EF" w:rsidR="009D1C78" w:rsidRDefault="00000000">
      <w:pPr>
        <w:spacing w:after="0" w:line="276" w:lineRule="auto"/>
      </w:pPr>
      <w:r>
        <w:rPr>
          <w:b/>
        </w:rPr>
        <w:t>Teacher</w:t>
      </w:r>
      <w:r>
        <w:t xml:space="preserve">: Mr. </w:t>
      </w:r>
      <w:r w:rsidR="00B03948">
        <w:t>Volkers</w:t>
      </w:r>
      <w:r w:rsidR="00B03948">
        <w:tab/>
      </w:r>
      <w:r>
        <w:t xml:space="preserve"> </w:t>
      </w:r>
      <w:r>
        <w:tab/>
      </w:r>
      <w:r>
        <w:tab/>
      </w:r>
      <w:r>
        <w:tab/>
      </w:r>
      <w:r>
        <w:rPr>
          <w:b/>
        </w:rPr>
        <w:t>Course</w:t>
      </w:r>
      <w:r>
        <w:t>: Canadian History since World War I, Grade 10</w:t>
      </w:r>
    </w:p>
    <w:p w14:paraId="560DC177" w14:textId="77777777" w:rsidR="009D1C78" w:rsidRDefault="009D1C78">
      <w:pPr>
        <w:spacing w:line="276" w:lineRule="auto"/>
      </w:pPr>
    </w:p>
    <w:p w14:paraId="68C3CD6B" w14:textId="77777777" w:rsidR="009D1C78" w:rsidRDefault="00000000">
      <w:pPr>
        <w:spacing w:line="276" w:lineRule="auto"/>
      </w:pPr>
      <w:r>
        <w:rPr>
          <w:b/>
        </w:rPr>
        <w:t>Expectations</w:t>
      </w:r>
      <w:r>
        <w:t>: A1, C1, C2, C3</w:t>
      </w:r>
    </w:p>
    <w:p w14:paraId="3AAC5DE2" w14:textId="77777777" w:rsidR="009D1C78" w:rsidRDefault="009D1C78">
      <w:pPr>
        <w:spacing w:line="276" w:lineRule="auto"/>
      </w:pPr>
    </w:p>
    <w:p w14:paraId="019A830B" w14:textId="77777777" w:rsidR="009D1C78" w:rsidRDefault="00000000">
      <w:pPr>
        <w:spacing w:line="276" w:lineRule="auto"/>
        <w:rPr>
          <w:b/>
          <w:u w:val="single"/>
        </w:rPr>
      </w:pPr>
      <w:r>
        <w:rPr>
          <w:b/>
          <w:u w:val="single"/>
        </w:rPr>
        <w:t>INSTRUCTIONS</w:t>
      </w:r>
    </w:p>
    <w:p w14:paraId="1FA1EB9B" w14:textId="77777777" w:rsidR="009D1C78" w:rsidRDefault="00000000">
      <w:pPr>
        <w:spacing w:line="276" w:lineRule="auto"/>
        <w:rPr>
          <w:b/>
        </w:rPr>
      </w:pPr>
      <w:r>
        <w:rPr>
          <w:b/>
        </w:rPr>
        <w:t xml:space="preserve">You are going to do a short oral presentation (10 - 15 minutes) about one of the topics you </w:t>
      </w:r>
      <w:proofErr w:type="gramStart"/>
      <w:r>
        <w:rPr>
          <w:b/>
        </w:rPr>
        <w:t>will choose</w:t>
      </w:r>
      <w:proofErr w:type="gramEnd"/>
      <w:r>
        <w:rPr>
          <w:b/>
        </w:rPr>
        <w:t xml:space="preserve"> in class.</w:t>
      </w:r>
    </w:p>
    <w:p w14:paraId="21D84C0A" w14:textId="77777777" w:rsidR="009D1C78" w:rsidRDefault="00000000">
      <w:pPr>
        <w:spacing w:line="276" w:lineRule="auto"/>
      </w:pPr>
      <w:r>
        <w:t>In your presentation you must:</w:t>
      </w:r>
    </w:p>
    <w:p w14:paraId="01E9D97E" w14:textId="77777777" w:rsidR="009D1C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Briefly describe the most important facts of the event you are going to present.</w:t>
      </w:r>
    </w:p>
    <w:p w14:paraId="034954F0" w14:textId="77777777" w:rsidR="009D1C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Mention the way in which Canada was involved in the event.</w:t>
      </w:r>
    </w:p>
    <w:p w14:paraId="2F4C1FB8" w14:textId="77777777" w:rsidR="009D1C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Use visual support (Power Point, Canva, etc.)</w:t>
      </w:r>
    </w:p>
    <w:p w14:paraId="1669A23B" w14:textId="77777777" w:rsidR="009D1C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Include a short historical or ethical reflection on the topic at the end of your presentation. It can be:</w:t>
      </w:r>
    </w:p>
    <w:p w14:paraId="6D817774" w14:textId="77777777" w:rsidR="009D1C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your own conclusion (Example: “using atomic bombs might not be the most ethical way to force Japanese surrender. The bombs killed thousands of people and destroyed two cities.”), or</w:t>
      </w:r>
    </w:p>
    <w:p w14:paraId="1AD08050" w14:textId="77777777" w:rsidR="009D1C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a question that invites your classmates to discuss (Example: “What are the consequences of using an atomic bomb in a city full of civilians?”).</w:t>
      </w:r>
    </w:p>
    <w:p w14:paraId="4BD72CCB" w14:textId="77777777" w:rsidR="009D1C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Include a final slide with references (APA format): two or more sources (do not forget to include the sources!). On the right you have examples of how to include the references from 1) a book, and 2) a website: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4B7DCBF" wp14:editId="5C9C6659">
                <wp:simplePos x="0" y="0"/>
                <wp:positionH relativeFrom="column">
                  <wp:posOffset>3000375</wp:posOffset>
                </wp:positionH>
                <wp:positionV relativeFrom="paragraph">
                  <wp:posOffset>38100</wp:posOffset>
                </wp:positionV>
                <wp:extent cx="2946400" cy="1824867"/>
                <wp:effectExtent l="0" t="0" r="0" b="0"/>
                <wp:wrapSquare wrapText="bothSides" distT="0" distB="0" distL="114300" distR="11430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9519" y="2541390"/>
                          <a:ext cx="2933700" cy="179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0" h="1798320" extrusionOk="0">
                              <a:moveTo>
                                <a:pt x="0" y="0"/>
                              </a:moveTo>
                              <a:lnTo>
                                <a:pt x="0" y="1798320"/>
                              </a:lnTo>
                              <a:lnTo>
                                <a:pt x="2933700" y="1798320"/>
                              </a:lnTo>
                              <a:lnTo>
                                <a:pt x="2933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8AC956" w14:textId="77777777" w:rsidR="009D1C78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References:</w:t>
                            </w:r>
                          </w:p>
                          <w:p w14:paraId="645AA874" w14:textId="77777777" w:rsidR="009D1C78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- Cranny, M. Moles, G. (2015).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Think History: Canadian History Since 1914</w:t>
                            </w:r>
                            <w:r>
                              <w:rPr>
                                <w:color w:val="000000"/>
                              </w:rPr>
                              <w:t>. Toronto: Pearson Canada Inc.</w:t>
                            </w:r>
                          </w:p>
                          <w:p w14:paraId="04FD5D89" w14:textId="77777777" w:rsidR="009D1C78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- Retrieved from: https://www.thecanadianencyclopedia.ca/en/article/second-world-war-plain-language-summary</w:t>
                            </w:r>
                          </w:p>
                        </w:txbxContent>
                      </wps:txbx>
                      <wps:bodyPr spcFirstLastPara="1" wrap="square" lIns="88900" tIns="45700" rIns="889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3000375</wp:posOffset>
                </wp:positionH>
                <wp:positionV relativeFrom="paragraph">
                  <wp:posOffset>38100</wp:posOffset>
                </wp:positionV>
                <wp:extent cx="2946400" cy="1824867"/>
                <wp:effectExtent b="0" l="0" r="0" t="0"/>
                <wp:wrapSquare wrapText="bothSides" distB="0" distT="0" distL="114300" distR="11430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8248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DE3646" w14:textId="77777777" w:rsidR="009D1C78" w:rsidRDefault="009D1C78">
      <w:pPr>
        <w:spacing w:after="0" w:line="276" w:lineRule="auto"/>
        <w:jc w:val="center"/>
        <w:rPr>
          <w:b/>
          <w:sz w:val="28"/>
          <w:szCs w:val="28"/>
        </w:rPr>
      </w:pPr>
    </w:p>
    <w:p w14:paraId="1FD4DCB2" w14:textId="77777777" w:rsidR="009D1C78" w:rsidRDefault="009D1C78">
      <w:pPr>
        <w:spacing w:after="0" w:line="276" w:lineRule="auto"/>
        <w:jc w:val="center"/>
        <w:rPr>
          <w:b/>
          <w:sz w:val="28"/>
          <w:szCs w:val="28"/>
        </w:rPr>
      </w:pPr>
    </w:p>
    <w:p w14:paraId="44235428" w14:textId="77777777" w:rsidR="009D1C78" w:rsidRDefault="009D1C78">
      <w:pPr>
        <w:spacing w:after="0" w:line="276" w:lineRule="auto"/>
        <w:jc w:val="center"/>
        <w:rPr>
          <w:b/>
          <w:sz w:val="28"/>
          <w:szCs w:val="28"/>
        </w:rPr>
      </w:pPr>
    </w:p>
    <w:p w14:paraId="1A6064EA" w14:textId="77777777" w:rsidR="009D1C78" w:rsidRDefault="009D1C78">
      <w:pPr>
        <w:spacing w:after="0" w:line="276" w:lineRule="auto"/>
        <w:jc w:val="center"/>
        <w:rPr>
          <w:b/>
          <w:sz w:val="28"/>
          <w:szCs w:val="28"/>
        </w:rPr>
      </w:pPr>
    </w:p>
    <w:p w14:paraId="7F0C2B70" w14:textId="77777777" w:rsidR="009D1C78" w:rsidRDefault="009D1C78">
      <w:pPr>
        <w:spacing w:after="0" w:line="276" w:lineRule="auto"/>
        <w:jc w:val="center"/>
        <w:rPr>
          <w:b/>
          <w:sz w:val="28"/>
          <w:szCs w:val="28"/>
        </w:rPr>
      </w:pPr>
    </w:p>
    <w:p w14:paraId="10EB5E01" w14:textId="77777777" w:rsidR="009D1C78" w:rsidRDefault="00000000">
      <w:pPr>
        <w:spacing w:after="0" w:line="276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Rubric  WWII</w:t>
      </w:r>
      <w:proofErr w:type="gramEnd"/>
      <w:r>
        <w:rPr>
          <w:b/>
          <w:sz w:val="28"/>
          <w:szCs w:val="28"/>
        </w:rPr>
        <w:t xml:space="preserve"> Oral Presentation </w:t>
      </w:r>
    </w:p>
    <w:p w14:paraId="3081F8A6" w14:textId="77777777" w:rsidR="009D1C78" w:rsidRDefault="00000000">
      <w:p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2: Canada, 1929 – 1945</w:t>
      </w:r>
    </w:p>
    <w:p w14:paraId="052CB932" w14:textId="77777777" w:rsidR="009D1C78" w:rsidRDefault="009D1C78">
      <w:pPr>
        <w:spacing w:after="0" w:line="276" w:lineRule="auto"/>
      </w:pPr>
    </w:p>
    <w:p w14:paraId="1FC9722E" w14:textId="77777777" w:rsidR="009D1C78" w:rsidRDefault="009D1C78">
      <w:pPr>
        <w:spacing w:after="0" w:line="276" w:lineRule="auto"/>
      </w:pPr>
    </w:p>
    <w:tbl>
      <w:tblPr>
        <w:tblStyle w:val="a"/>
        <w:tblW w:w="931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6"/>
        <w:gridCol w:w="1579"/>
        <w:gridCol w:w="1579"/>
        <w:gridCol w:w="1580"/>
        <w:gridCol w:w="1511"/>
        <w:gridCol w:w="1149"/>
      </w:tblGrid>
      <w:tr w:rsidR="009D1C78" w14:paraId="0DB4A052" w14:textId="77777777">
        <w:trPr>
          <w:trHeight w:val="352"/>
          <w:jc w:val="center"/>
        </w:trPr>
        <w:tc>
          <w:tcPr>
            <w:tcW w:w="19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2E1F56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b/>
                <w:sz w:val="24"/>
                <w:szCs w:val="24"/>
              </w:rPr>
              <w:t>Criteria</w:t>
            </w:r>
          </w:p>
        </w:tc>
        <w:tc>
          <w:tcPr>
            <w:tcW w:w="15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A74EACE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1</w:t>
            </w:r>
          </w:p>
          <w:p w14:paraId="12609C08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pts.</w:t>
            </w:r>
          </w:p>
        </w:tc>
        <w:tc>
          <w:tcPr>
            <w:tcW w:w="157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4EA56B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2</w:t>
            </w:r>
          </w:p>
          <w:p w14:paraId="272CAA6D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pts.</w:t>
            </w:r>
          </w:p>
        </w:tc>
        <w:tc>
          <w:tcPr>
            <w:tcW w:w="15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92E60B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3</w:t>
            </w:r>
          </w:p>
          <w:p w14:paraId="59903B04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6 - 7 pts.</w:t>
            </w:r>
          </w:p>
        </w:tc>
        <w:tc>
          <w:tcPr>
            <w:tcW w:w="1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34EE95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4</w:t>
            </w:r>
          </w:p>
          <w:p w14:paraId="42B193B5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pts.</w:t>
            </w:r>
          </w:p>
        </w:tc>
        <w:tc>
          <w:tcPr>
            <w:tcW w:w="11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7C6ED5" w14:textId="77777777" w:rsidR="009D1C78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</w:t>
            </w:r>
          </w:p>
        </w:tc>
      </w:tr>
      <w:tr w:rsidR="009D1C78" w14:paraId="06EA6732" w14:textId="77777777">
        <w:trPr>
          <w:trHeight w:val="2082"/>
          <w:jc w:val="center"/>
        </w:trPr>
        <w:tc>
          <w:tcPr>
            <w:tcW w:w="191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5773371" w14:textId="77777777" w:rsidR="009D1C78" w:rsidRDefault="00000000">
            <w:r>
              <w:t xml:space="preserve">Historical knowledge of </w:t>
            </w:r>
            <w:proofErr w:type="gramStart"/>
            <w:r>
              <w:t>time period</w:t>
            </w:r>
            <w:proofErr w:type="gramEnd"/>
            <w:r>
              <w:t xml:space="preserve">; choosing relevant facts to support description of the event. </w:t>
            </w:r>
          </w:p>
          <w:p w14:paraId="28FD6519" w14:textId="77777777" w:rsidR="009D1C78" w:rsidRDefault="00000000">
            <w:pPr>
              <w:rPr>
                <w:b/>
              </w:rPr>
            </w:pPr>
            <w:r>
              <w:t>(</w:t>
            </w:r>
            <w:r>
              <w:rPr>
                <w:b/>
              </w:rPr>
              <w:t>Knowledge/</w:t>
            </w:r>
          </w:p>
          <w:p w14:paraId="1C1C2AE7" w14:textId="77777777" w:rsidR="009D1C78" w:rsidRDefault="00000000">
            <w:r>
              <w:rPr>
                <w:b/>
              </w:rPr>
              <w:t>Understanding</w:t>
            </w:r>
            <w:r>
              <w:t>)</w:t>
            </w:r>
          </w:p>
        </w:tc>
        <w:tc>
          <w:tcPr>
            <w:tcW w:w="1579" w:type="dxa"/>
            <w:tcBorders>
              <w:top w:val="single" w:sz="18" w:space="0" w:color="000000"/>
              <w:left w:val="single" w:sz="18" w:space="0" w:color="000000"/>
            </w:tcBorders>
          </w:tcPr>
          <w:p w14:paraId="7FA6A9F2" w14:textId="77777777" w:rsidR="009D1C78" w:rsidRDefault="00000000">
            <w:r>
              <w:t>Demonstrates</w:t>
            </w:r>
          </w:p>
          <w:p w14:paraId="37D29470" w14:textId="77777777" w:rsidR="009D1C78" w:rsidRDefault="00000000">
            <w:r>
              <w:t>limited</w:t>
            </w:r>
          </w:p>
          <w:p w14:paraId="24955957" w14:textId="77777777" w:rsidR="009D1C78" w:rsidRDefault="00000000">
            <w:r>
              <w:t>knowledge of content.</w:t>
            </w:r>
          </w:p>
        </w:tc>
        <w:tc>
          <w:tcPr>
            <w:tcW w:w="1579" w:type="dxa"/>
            <w:tcBorders>
              <w:top w:val="single" w:sz="18" w:space="0" w:color="000000"/>
            </w:tcBorders>
          </w:tcPr>
          <w:p w14:paraId="1091317B" w14:textId="77777777" w:rsidR="009D1C78" w:rsidRDefault="00000000">
            <w:r>
              <w:t>Demonstrates</w:t>
            </w:r>
          </w:p>
          <w:p w14:paraId="2D23EB1D" w14:textId="77777777" w:rsidR="009D1C78" w:rsidRDefault="00000000">
            <w:r>
              <w:t>some knowledge</w:t>
            </w:r>
          </w:p>
          <w:p w14:paraId="55FF908D" w14:textId="77777777" w:rsidR="009D1C78" w:rsidRDefault="00000000">
            <w:r>
              <w:t>of content.</w:t>
            </w:r>
          </w:p>
        </w:tc>
        <w:tc>
          <w:tcPr>
            <w:tcW w:w="1580" w:type="dxa"/>
            <w:tcBorders>
              <w:top w:val="single" w:sz="18" w:space="0" w:color="000000"/>
            </w:tcBorders>
          </w:tcPr>
          <w:p w14:paraId="485942F8" w14:textId="77777777" w:rsidR="009D1C78" w:rsidRDefault="00000000">
            <w:r>
              <w:t>Demonstrates</w:t>
            </w:r>
          </w:p>
          <w:p w14:paraId="236B0474" w14:textId="77777777" w:rsidR="009D1C78" w:rsidRDefault="00000000">
            <w:proofErr w:type="gramStart"/>
            <w:r>
              <w:t>considerable</w:t>
            </w:r>
            <w:proofErr w:type="gramEnd"/>
          </w:p>
          <w:p w14:paraId="5B96A03E" w14:textId="77777777" w:rsidR="009D1C78" w:rsidRDefault="00000000">
            <w:r>
              <w:t>knowledge of content.</w:t>
            </w:r>
          </w:p>
        </w:tc>
        <w:tc>
          <w:tcPr>
            <w:tcW w:w="1511" w:type="dxa"/>
            <w:tcBorders>
              <w:top w:val="single" w:sz="18" w:space="0" w:color="000000"/>
              <w:right w:val="single" w:sz="18" w:space="0" w:color="000000"/>
            </w:tcBorders>
          </w:tcPr>
          <w:p w14:paraId="3C8E5D04" w14:textId="77777777" w:rsidR="009D1C78" w:rsidRDefault="00000000">
            <w:r>
              <w:t>Demonstrates</w:t>
            </w:r>
          </w:p>
          <w:p w14:paraId="3C932AE9" w14:textId="77777777" w:rsidR="009D1C78" w:rsidRDefault="00000000">
            <w:r>
              <w:t>thorough</w:t>
            </w:r>
          </w:p>
          <w:p w14:paraId="74E1F8EB" w14:textId="77777777" w:rsidR="009D1C78" w:rsidRDefault="00000000">
            <w:r>
              <w:t>knowledge of</w:t>
            </w:r>
          </w:p>
          <w:p w14:paraId="1C174C21" w14:textId="77777777" w:rsidR="009D1C78" w:rsidRDefault="00000000">
            <w:r>
              <w:t>content.</w:t>
            </w:r>
          </w:p>
        </w:tc>
        <w:tc>
          <w:tcPr>
            <w:tcW w:w="114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4D05219" w14:textId="77777777" w:rsidR="009D1C78" w:rsidRDefault="009D1C78">
            <w:pPr>
              <w:jc w:val="center"/>
              <w:rPr>
                <w:b/>
              </w:rPr>
            </w:pPr>
          </w:p>
        </w:tc>
      </w:tr>
      <w:tr w:rsidR="009D1C78" w14:paraId="462C7637" w14:textId="77777777">
        <w:trPr>
          <w:trHeight w:val="2082"/>
          <w:jc w:val="center"/>
        </w:trPr>
        <w:tc>
          <w:tcPr>
            <w:tcW w:w="1916" w:type="dxa"/>
            <w:tcBorders>
              <w:left w:val="single" w:sz="18" w:space="0" w:color="000000"/>
              <w:right w:val="single" w:sz="18" w:space="0" w:color="000000"/>
            </w:tcBorders>
          </w:tcPr>
          <w:p w14:paraId="6985A208" w14:textId="77777777" w:rsidR="009D1C78" w:rsidRDefault="00000000">
            <w:r>
              <w:t>Analysis of the event and its consequences; formulated clearly. Analytical/critical response to the event.</w:t>
            </w:r>
          </w:p>
          <w:p w14:paraId="46A607F0" w14:textId="77777777" w:rsidR="009D1C78" w:rsidRDefault="00000000">
            <w:r>
              <w:t>(</w:t>
            </w:r>
            <w:r>
              <w:rPr>
                <w:b/>
              </w:rPr>
              <w:t>Thinking/Inquiry</w:t>
            </w:r>
            <w:r>
              <w:t>)</w:t>
            </w:r>
          </w:p>
        </w:tc>
        <w:tc>
          <w:tcPr>
            <w:tcW w:w="1579" w:type="dxa"/>
            <w:tcBorders>
              <w:left w:val="single" w:sz="18" w:space="0" w:color="000000"/>
            </w:tcBorders>
          </w:tcPr>
          <w:p w14:paraId="6A8B65C4" w14:textId="77777777" w:rsidR="009D1C78" w:rsidRDefault="00000000">
            <w:r>
              <w:t>Uses critical/</w:t>
            </w:r>
          </w:p>
          <w:p w14:paraId="00CBF968" w14:textId="77777777" w:rsidR="009D1C78" w:rsidRDefault="00000000">
            <w:r>
              <w:t>creative thinking</w:t>
            </w:r>
          </w:p>
          <w:p w14:paraId="2C2BBF28" w14:textId="77777777" w:rsidR="009D1C78" w:rsidRDefault="00000000">
            <w:r>
              <w:t>processes with</w:t>
            </w:r>
          </w:p>
          <w:p w14:paraId="25513A1A" w14:textId="77777777" w:rsidR="009D1C78" w:rsidRDefault="00000000">
            <w:r>
              <w:t>limited</w:t>
            </w:r>
          </w:p>
          <w:p w14:paraId="382EAAE2" w14:textId="77777777" w:rsidR="009D1C78" w:rsidRDefault="00000000">
            <w:r>
              <w:t>effectiveness.</w:t>
            </w:r>
          </w:p>
        </w:tc>
        <w:tc>
          <w:tcPr>
            <w:tcW w:w="1579" w:type="dxa"/>
          </w:tcPr>
          <w:p w14:paraId="715E8178" w14:textId="77777777" w:rsidR="009D1C78" w:rsidRDefault="00000000">
            <w:r>
              <w:t>Uses critical/</w:t>
            </w:r>
          </w:p>
          <w:p w14:paraId="5199C730" w14:textId="77777777" w:rsidR="009D1C78" w:rsidRDefault="00000000">
            <w:r>
              <w:t>creative thinking</w:t>
            </w:r>
          </w:p>
          <w:p w14:paraId="137B5A2D" w14:textId="77777777" w:rsidR="009D1C78" w:rsidRDefault="00000000">
            <w:r>
              <w:t>processes with</w:t>
            </w:r>
          </w:p>
          <w:p w14:paraId="7E3F2CBD" w14:textId="77777777" w:rsidR="009D1C78" w:rsidRDefault="00000000">
            <w:r>
              <w:t>some</w:t>
            </w:r>
          </w:p>
          <w:p w14:paraId="58A437EF" w14:textId="77777777" w:rsidR="009D1C78" w:rsidRDefault="00000000">
            <w:r>
              <w:t>effectiveness.</w:t>
            </w:r>
          </w:p>
        </w:tc>
        <w:tc>
          <w:tcPr>
            <w:tcW w:w="1580" w:type="dxa"/>
          </w:tcPr>
          <w:p w14:paraId="2F02AD9B" w14:textId="77777777" w:rsidR="009D1C78" w:rsidRDefault="00000000">
            <w:r>
              <w:t>Uses critical/</w:t>
            </w:r>
          </w:p>
          <w:p w14:paraId="14CAEEB9" w14:textId="77777777" w:rsidR="009D1C78" w:rsidRDefault="00000000">
            <w:r>
              <w:t>creative thinking</w:t>
            </w:r>
          </w:p>
          <w:p w14:paraId="4834F9C3" w14:textId="77777777" w:rsidR="009D1C78" w:rsidRDefault="00000000">
            <w:r>
              <w:t>processes with</w:t>
            </w:r>
          </w:p>
          <w:p w14:paraId="335E7D6A" w14:textId="77777777" w:rsidR="009D1C78" w:rsidRDefault="00000000">
            <w:proofErr w:type="gramStart"/>
            <w:r>
              <w:t>considerable</w:t>
            </w:r>
            <w:proofErr w:type="gramEnd"/>
          </w:p>
          <w:p w14:paraId="4AFE219A" w14:textId="77777777" w:rsidR="009D1C78" w:rsidRDefault="00000000">
            <w:r>
              <w:t>effectiveness.</w:t>
            </w:r>
          </w:p>
        </w:tc>
        <w:tc>
          <w:tcPr>
            <w:tcW w:w="1511" w:type="dxa"/>
            <w:tcBorders>
              <w:right w:val="single" w:sz="18" w:space="0" w:color="000000"/>
            </w:tcBorders>
          </w:tcPr>
          <w:p w14:paraId="125BDF79" w14:textId="77777777" w:rsidR="009D1C78" w:rsidRDefault="00000000">
            <w:r>
              <w:t>Uses critical/</w:t>
            </w:r>
          </w:p>
          <w:p w14:paraId="6998E638" w14:textId="77777777" w:rsidR="009D1C78" w:rsidRDefault="00000000">
            <w:r>
              <w:t>creative thinking</w:t>
            </w:r>
          </w:p>
          <w:p w14:paraId="29C4D434" w14:textId="77777777" w:rsidR="009D1C78" w:rsidRDefault="00000000">
            <w:r>
              <w:t>processes with a high degree of</w:t>
            </w:r>
          </w:p>
          <w:p w14:paraId="7F0D8AE8" w14:textId="77777777" w:rsidR="009D1C78" w:rsidRDefault="00000000">
            <w:r>
              <w:t>effectiveness.</w:t>
            </w:r>
          </w:p>
        </w:tc>
        <w:tc>
          <w:tcPr>
            <w:tcW w:w="114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596D314" w14:textId="77777777" w:rsidR="009D1C78" w:rsidRDefault="009D1C78">
            <w:pPr>
              <w:jc w:val="center"/>
              <w:rPr>
                <w:b/>
              </w:rPr>
            </w:pPr>
          </w:p>
        </w:tc>
      </w:tr>
      <w:tr w:rsidR="009D1C78" w14:paraId="260165B9" w14:textId="77777777">
        <w:trPr>
          <w:trHeight w:val="1852"/>
          <w:jc w:val="center"/>
        </w:trPr>
        <w:tc>
          <w:tcPr>
            <w:tcW w:w="1916" w:type="dxa"/>
            <w:tcBorders>
              <w:left w:val="single" w:sz="18" w:space="0" w:color="000000"/>
              <w:right w:val="single" w:sz="18" w:space="0" w:color="000000"/>
            </w:tcBorders>
          </w:tcPr>
          <w:p w14:paraId="32BFEE8D" w14:textId="77777777" w:rsidR="009D1C78" w:rsidRDefault="00000000">
            <w:r>
              <w:t>Communicating ideas: format, grammar, spelling, and clarity of thought.  Sentence structure</w:t>
            </w:r>
          </w:p>
          <w:p w14:paraId="082F7782" w14:textId="77777777" w:rsidR="009D1C78" w:rsidRDefault="00000000">
            <w:r>
              <w:t>(</w:t>
            </w:r>
            <w:r>
              <w:rPr>
                <w:b/>
              </w:rPr>
              <w:t>Communication</w:t>
            </w:r>
            <w:r>
              <w:t>)</w:t>
            </w:r>
          </w:p>
        </w:tc>
        <w:tc>
          <w:tcPr>
            <w:tcW w:w="1579" w:type="dxa"/>
            <w:tcBorders>
              <w:left w:val="single" w:sz="18" w:space="0" w:color="000000"/>
            </w:tcBorders>
          </w:tcPr>
          <w:p w14:paraId="2008795D" w14:textId="77777777" w:rsidR="009D1C78" w:rsidRDefault="00000000">
            <w:r>
              <w:t>Expresses and</w:t>
            </w:r>
          </w:p>
          <w:p w14:paraId="0024B50A" w14:textId="77777777" w:rsidR="009D1C78" w:rsidRDefault="00000000">
            <w:r>
              <w:t>organizes ideas</w:t>
            </w:r>
          </w:p>
          <w:p w14:paraId="1B41E25A" w14:textId="77777777" w:rsidR="009D1C78" w:rsidRDefault="00000000">
            <w:r>
              <w:t>and information</w:t>
            </w:r>
          </w:p>
          <w:p w14:paraId="4995667F" w14:textId="77777777" w:rsidR="009D1C78" w:rsidRDefault="00000000">
            <w:proofErr w:type="gramStart"/>
            <w:r>
              <w:t>with</w:t>
            </w:r>
            <w:proofErr w:type="gramEnd"/>
            <w:r>
              <w:t xml:space="preserve"> limited</w:t>
            </w:r>
          </w:p>
          <w:p w14:paraId="0389E929" w14:textId="77777777" w:rsidR="009D1C78" w:rsidRDefault="00000000">
            <w:r>
              <w:t>effectiveness.</w:t>
            </w:r>
          </w:p>
        </w:tc>
        <w:tc>
          <w:tcPr>
            <w:tcW w:w="1579" w:type="dxa"/>
          </w:tcPr>
          <w:p w14:paraId="5CC28742" w14:textId="77777777" w:rsidR="009D1C78" w:rsidRDefault="00000000">
            <w:r>
              <w:t>Expresses and</w:t>
            </w:r>
          </w:p>
          <w:p w14:paraId="2DCBE61D" w14:textId="77777777" w:rsidR="009D1C78" w:rsidRDefault="00000000">
            <w:r>
              <w:t>organizes ideas</w:t>
            </w:r>
          </w:p>
          <w:p w14:paraId="0247B909" w14:textId="77777777" w:rsidR="009D1C78" w:rsidRDefault="00000000">
            <w:r>
              <w:t>and information</w:t>
            </w:r>
          </w:p>
          <w:p w14:paraId="14924139" w14:textId="77777777" w:rsidR="009D1C78" w:rsidRDefault="00000000">
            <w:r>
              <w:t>with some</w:t>
            </w:r>
          </w:p>
          <w:p w14:paraId="49DCEEF7" w14:textId="77777777" w:rsidR="009D1C78" w:rsidRDefault="00000000">
            <w:r>
              <w:t>effectiveness.</w:t>
            </w:r>
          </w:p>
        </w:tc>
        <w:tc>
          <w:tcPr>
            <w:tcW w:w="1580" w:type="dxa"/>
          </w:tcPr>
          <w:p w14:paraId="3BC8609C" w14:textId="77777777" w:rsidR="009D1C78" w:rsidRDefault="00000000">
            <w:r>
              <w:t>Expresses and</w:t>
            </w:r>
          </w:p>
          <w:p w14:paraId="112F0336" w14:textId="77777777" w:rsidR="009D1C78" w:rsidRDefault="00000000">
            <w:r>
              <w:t>organizes ideas</w:t>
            </w:r>
          </w:p>
          <w:p w14:paraId="539AED7B" w14:textId="77777777" w:rsidR="009D1C78" w:rsidRDefault="00000000">
            <w:r>
              <w:t>and information</w:t>
            </w:r>
          </w:p>
          <w:p w14:paraId="799570BB" w14:textId="77777777" w:rsidR="009D1C78" w:rsidRDefault="00000000">
            <w:r>
              <w:t>with considerable</w:t>
            </w:r>
          </w:p>
          <w:p w14:paraId="7512A918" w14:textId="77777777" w:rsidR="009D1C78" w:rsidRDefault="00000000">
            <w:r>
              <w:t>effectiveness.</w:t>
            </w:r>
          </w:p>
        </w:tc>
        <w:tc>
          <w:tcPr>
            <w:tcW w:w="1511" w:type="dxa"/>
            <w:tcBorders>
              <w:right w:val="single" w:sz="18" w:space="0" w:color="000000"/>
            </w:tcBorders>
          </w:tcPr>
          <w:p w14:paraId="67EE04F6" w14:textId="77777777" w:rsidR="009D1C78" w:rsidRDefault="00000000">
            <w:r>
              <w:t>Expresses and</w:t>
            </w:r>
          </w:p>
          <w:p w14:paraId="31414C53" w14:textId="77777777" w:rsidR="009D1C78" w:rsidRDefault="00000000">
            <w:r>
              <w:t>organizes ideas</w:t>
            </w:r>
          </w:p>
          <w:p w14:paraId="3119E8C4" w14:textId="77777777" w:rsidR="009D1C78" w:rsidRDefault="00000000">
            <w:r>
              <w:t>and information</w:t>
            </w:r>
          </w:p>
          <w:p w14:paraId="4A036E29" w14:textId="77777777" w:rsidR="009D1C78" w:rsidRDefault="00000000">
            <w:r>
              <w:t>with a high degree</w:t>
            </w:r>
          </w:p>
          <w:p w14:paraId="00A5F543" w14:textId="77777777" w:rsidR="009D1C78" w:rsidRDefault="00000000">
            <w:r>
              <w:t>of effectiveness.</w:t>
            </w:r>
          </w:p>
        </w:tc>
        <w:tc>
          <w:tcPr>
            <w:tcW w:w="114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9BEC10F" w14:textId="77777777" w:rsidR="009D1C78" w:rsidRDefault="009D1C78">
            <w:pPr>
              <w:jc w:val="center"/>
              <w:rPr>
                <w:b/>
              </w:rPr>
            </w:pPr>
          </w:p>
        </w:tc>
      </w:tr>
      <w:tr w:rsidR="009D1C78" w14:paraId="43BF5FAA" w14:textId="77777777">
        <w:trPr>
          <w:trHeight w:val="1403"/>
          <w:jc w:val="center"/>
        </w:trPr>
        <w:tc>
          <w:tcPr>
            <w:tcW w:w="191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A8203C" w14:textId="77777777" w:rsidR="009D1C78" w:rsidRDefault="00000000">
            <w:r>
              <w:t xml:space="preserve">Making connections </w:t>
            </w:r>
            <w:proofErr w:type="gramStart"/>
            <w:r>
              <w:t>within</w:t>
            </w:r>
            <w:proofErr w:type="gramEnd"/>
            <w:r>
              <w:t xml:space="preserve"> and between various</w:t>
            </w:r>
          </w:p>
          <w:p w14:paraId="32E94FDA" w14:textId="77777777" w:rsidR="009D1C78" w:rsidRDefault="00000000">
            <w:r>
              <w:t>contexts</w:t>
            </w:r>
          </w:p>
          <w:p w14:paraId="3BA91E8F" w14:textId="77777777" w:rsidR="009D1C78" w:rsidRDefault="00000000">
            <w:pPr>
              <w:rPr>
                <w:b/>
              </w:rPr>
            </w:pPr>
            <w:r>
              <w:t>(</w:t>
            </w:r>
            <w:r>
              <w:rPr>
                <w:b/>
              </w:rPr>
              <w:t>Application</w:t>
            </w:r>
            <w:r>
              <w:t>)</w:t>
            </w:r>
          </w:p>
        </w:tc>
        <w:tc>
          <w:tcPr>
            <w:tcW w:w="1579" w:type="dxa"/>
            <w:tcBorders>
              <w:left w:val="single" w:sz="18" w:space="0" w:color="000000"/>
              <w:bottom w:val="single" w:sz="18" w:space="0" w:color="000000"/>
            </w:tcBorders>
          </w:tcPr>
          <w:p w14:paraId="62062EE9" w14:textId="77777777" w:rsidR="009D1C78" w:rsidRDefault="00000000">
            <w:r>
              <w:t>Makes</w:t>
            </w:r>
          </w:p>
          <w:p w14:paraId="22428E1E" w14:textId="77777777" w:rsidR="009D1C78" w:rsidRDefault="00000000">
            <w:r>
              <w:t>connections</w:t>
            </w:r>
          </w:p>
          <w:p w14:paraId="6E52D6D5" w14:textId="77777777" w:rsidR="009D1C78" w:rsidRDefault="00000000">
            <w:r>
              <w:t>within and</w:t>
            </w:r>
          </w:p>
          <w:p w14:paraId="7B08A395" w14:textId="77777777" w:rsidR="009D1C78" w:rsidRDefault="00000000">
            <w:r>
              <w:t>between various</w:t>
            </w:r>
          </w:p>
          <w:p w14:paraId="1578953A" w14:textId="77777777" w:rsidR="009D1C78" w:rsidRDefault="00000000">
            <w:r>
              <w:t>contexts with</w:t>
            </w:r>
          </w:p>
          <w:p w14:paraId="4E017C8E" w14:textId="77777777" w:rsidR="009D1C78" w:rsidRDefault="00000000">
            <w:r>
              <w:t>limited</w:t>
            </w:r>
          </w:p>
          <w:p w14:paraId="2A142D0D" w14:textId="77777777" w:rsidR="009D1C78" w:rsidRDefault="00000000">
            <w:r>
              <w:t>effectiveness.</w:t>
            </w:r>
          </w:p>
        </w:tc>
        <w:tc>
          <w:tcPr>
            <w:tcW w:w="1579" w:type="dxa"/>
            <w:tcBorders>
              <w:bottom w:val="single" w:sz="18" w:space="0" w:color="000000"/>
            </w:tcBorders>
          </w:tcPr>
          <w:p w14:paraId="631120EA" w14:textId="77777777" w:rsidR="009D1C78" w:rsidRDefault="00000000">
            <w:r>
              <w:t>Makes</w:t>
            </w:r>
          </w:p>
          <w:p w14:paraId="23289F01" w14:textId="77777777" w:rsidR="009D1C78" w:rsidRDefault="00000000">
            <w:r>
              <w:t>connections</w:t>
            </w:r>
          </w:p>
          <w:p w14:paraId="6868B5B7" w14:textId="77777777" w:rsidR="009D1C78" w:rsidRDefault="00000000">
            <w:r>
              <w:t>within and</w:t>
            </w:r>
          </w:p>
          <w:p w14:paraId="14100AD8" w14:textId="77777777" w:rsidR="009D1C78" w:rsidRDefault="00000000">
            <w:r>
              <w:t>between various</w:t>
            </w:r>
          </w:p>
          <w:p w14:paraId="467CC062" w14:textId="77777777" w:rsidR="009D1C78" w:rsidRDefault="00000000">
            <w:r>
              <w:t>contexts with</w:t>
            </w:r>
          </w:p>
          <w:p w14:paraId="3AED471E" w14:textId="77777777" w:rsidR="009D1C78" w:rsidRDefault="00000000">
            <w:r>
              <w:t>some</w:t>
            </w:r>
          </w:p>
          <w:p w14:paraId="3BCE29BB" w14:textId="77777777" w:rsidR="009D1C78" w:rsidRDefault="00000000">
            <w:r>
              <w:t>effectiveness.</w:t>
            </w:r>
          </w:p>
        </w:tc>
        <w:tc>
          <w:tcPr>
            <w:tcW w:w="1580" w:type="dxa"/>
            <w:tcBorders>
              <w:bottom w:val="single" w:sz="18" w:space="0" w:color="000000"/>
            </w:tcBorders>
          </w:tcPr>
          <w:p w14:paraId="6F23D0FC" w14:textId="77777777" w:rsidR="009D1C78" w:rsidRDefault="00000000">
            <w:r>
              <w:t>Makes</w:t>
            </w:r>
          </w:p>
          <w:p w14:paraId="4C153C85" w14:textId="77777777" w:rsidR="009D1C78" w:rsidRDefault="00000000">
            <w:r>
              <w:t>connections</w:t>
            </w:r>
          </w:p>
          <w:p w14:paraId="65BFA696" w14:textId="77777777" w:rsidR="009D1C78" w:rsidRDefault="00000000">
            <w:r>
              <w:t>within and</w:t>
            </w:r>
          </w:p>
          <w:p w14:paraId="0466B465" w14:textId="77777777" w:rsidR="009D1C78" w:rsidRDefault="00000000">
            <w:r>
              <w:t>between various</w:t>
            </w:r>
          </w:p>
          <w:p w14:paraId="73232961" w14:textId="77777777" w:rsidR="009D1C78" w:rsidRDefault="00000000">
            <w:r>
              <w:t>contexts with</w:t>
            </w:r>
          </w:p>
          <w:p w14:paraId="26F77244" w14:textId="77777777" w:rsidR="009D1C78" w:rsidRDefault="00000000">
            <w:r>
              <w:t>some</w:t>
            </w:r>
          </w:p>
          <w:p w14:paraId="7DE75046" w14:textId="77777777" w:rsidR="009D1C78" w:rsidRDefault="00000000">
            <w:r>
              <w:t>effectiveness.</w:t>
            </w:r>
          </w:p>
        </w:tc>
        <w:tc>
          <w:tcPr>
            <w:tcW w:w="1511" w:type="dxa"/>
            <w:tcBorders>
              <w:bottom w:val="single" w:sz="18" w:space="0" w:color="000000"/>
              <w:right w:val="single" w:sz="18" w:space="0" w:color="000000"/>
            </w:tcBorders>
          </w:tcPr>
          <w:p w14:paraId="2DFF88C3" w14:textId="77777777" w:rsidR="009D1C78" w:rsidRDefault="00000000">
            <w:r>
              <w:t>Makes</w:t>
            </w:r>
          </w:p>
          <w:p w14:paraId="3F2E7A14" w14:textId="77777777" w:rsidR="009D1C78" w:rsidRDefault="00000000">
            <w:r>
              <w:t>connections</w:t>
            </w:r>
          </w:p>
          <w:p w14:paraId="750E37EA" w14:textId="77777777" w:rsidR="009D1C78" w:rsidRDefault="00000000">
            <w:r>
              <w:t>within and</w:t>
            </w:r>
          </w:p>
          <w:p w14:paraId="3D84065E" w14:textId="77777777" w:rsidR="009D1C78" w:rsidRDefault="00000000">
            <w:r>
              <w:t>between various</w:t>
            </w:r>
          </w:p>
          <w:p w14:paraId="0CF50F74" w14:textId="77777777" w:rsidR="009D1C78" w:rsidRDefault="00000000">
            <w:r>
              <w:t>contexts with a</w:t>
            </w:r>
          </w:p>
          <w:p w14:paraId="305E9DAC" w14:textId="77777777" w:rsidR="009D1C78" w:rsidRDefault="00000000">
            <w:r>
              <w:t>high degree of</w:t>
            </w:r>
          </w:p>
          <w:p w14:paraId="38D3A2BB" w14:textId="77777777" w:rsidR="009D1C78" w:rsidRDefault="00000000">
            <w:r>
              <w:t>effectiveness.</w:t>
            </w:r>
          </w:p>
        </w:tc>
        <w:tc>
          <w:tcPr>
            <w:tcW w:w="114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A16B235" w14:textId="77777777" w:rsidR="009D1C78" w:rsidRDefault="009D1C78">
            <w:pPr>
              <w:jc w:val="center"/>
              <w:rPr>
                <w:b/>
              </w:rPr>
            </w:pPr>
          </w:p>
        </w:tc>
      </w:tr>
      <w:tr w:rsidR="009D1C78" w14:paraId="2FEBAB14" w14:textId="77777777">
        <w:trPr>
          <w:trHeight w:val="494"/>
          <w:jc w:val="center"/>
        </w:trPr>
        <w:tc>
          <w:tcPr>
            <w:tcW w:w="8165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FC5D061" w14:textId="77777777" w:rsidR="009D1C78" w:rsidRDefault="00000000">
            <w:pPr>
              <w:rPr>
                <w:b/>
              </w:rPr>
            </w:pPr>
            <w:r>
              <w:rPr>
                <w:b/>
              </w:rPr>
              <w:t>FINAL SCORE</w:t>
            </w:r>
          </w:p>
        </w:tc>
        <w:tc>
          <w:tcPr>
            <w:tcW w:w="11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2D7E7FE" w14:textId="77777777" w:rsidR="009D1C7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 / 32</w:t>
            </w:r>
          </w:p>
        </w:tc>
      </w:tr>
    </w:tbl>
    <w:p w14:paraId="7F0EF3C2" w14:textId="77777777" w:rsidR="009D1C78" w:rsidRDefault="009D1C78">
      <w:pPr>
        <w:spacing w:after="0" w:line="276" w:lineRule="auto"/>
      </w:pPr>
    </w:p>
    <w:p w14:paraId="7BAA53FB" w14:textId="77777777" w:rsidR="009D1C78" w:rsidRDefault="009D1C78">
      <w:pPr>
        <w:spacing w:after="0" w:line="276" w:lineRule="auto"/>
      </w:pPr>
    </w:p>
    <w:p w14:paraId="5064C3C9" w14:textId="77777777" w:rsidR="009D1C78" w:rsidRDefault="009D1C78">
      <w:pPr>
        <w:spacing w:after="0" w:line="276" w:lineRule="auto"/>
        <w:rPr>
          <w:b/>
          <w:u w:val="single"/>
        </w:rPr>
      </w:pPr>
    </w:p>
    <w:sectPr w:rsidR="009D1C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50F62" w14:textId="77777777" w:rsidR="001356A4" w:rsidRDefault="001356A4">
      <w:pPr>
        <w:spacing w:after="0" w:line="240" w:lineRule="auto"/>
      </w:pPr>
      <w:r>
        <w:separator/>
      </w:r>
    </w:p>
  </w:endnote>
  <w:endnote w:type="continuationSeparator" w:id="0">
    <w:p w14:paraId="6C346BD1" w14:textId="77777777" w:rsidR="001356A4" w:rsidRDefault="00135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F1075F2-6E82-494F-9697-B9698AAAC5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6ADE74-4BD5-459A-8FF4-35700307E8CC}"/>
    <w:embedBold r:id="rId3" w:fontKey="{25BE89EF-A691-4578-8BE4-10A405BA7222}"/>
    <w:embedItalic r:id="rId4" w:fontKey="{07FF6EE5-C929-43A3-A760-3BFD490D45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B9BD8A8-DEDE-4094-BA70-32EBF568DB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E8B71FB-D36B-4037-8D6C-EC5115535671}"/>
    <w:embedItalic r:id="rId7" w:fontKey="{18EAEAAB-54B1-4425-A5D7-6B8F07F512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EC8AA" w14:textId="77777777" w:rsidR="009D1C78" w:rsidRDefault="009D1C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7C3B9" w14:textId="77777777" w:rsidR="009D1C78" w:rsidRDefault="009D1C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BDB2E" w14:textId="77777777" w:rsidR="009D1C78" w:rsidRDefault="009D1C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A7EF2" w14:textId="77777777" w:rsidR="001356A4" w:rsidRDefault="001356A4">
      <w:pPr>
        <w:spacing w:after="0" w:line="240" w:lineRule="auto"/>
      </w:pPr>
      <w:r>
        <w:separator/>
      </w:r>
    </w:p>
  </w:footnote>
  <w:footnote w:type="continuationSeparator" w:id="0">
    <w:p w14:paraId="16110C45" w14:textId="77777777" w:rsidR="001356A4" w:rsidRDefault="00135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12BB9" w14:textId="77777777" w:rsidR="009D1C78" w:rsidRDefault="009D1C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50944" w14:textId="77777777" w:rsidR="009D1C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0AA1535" wp14:editId="47FC8678">
          <wp:simplePos x="0" y="0"/>
          <wp:positionH relativeFrom="column">
            <wp:posOffset>0</wp:posOffset>
          </wp:positionH>
          <wp:positionV relativeFrom="paragraph">
            <wp:posOffset>-160019</wp:posOffset>
          </wp:positionV>
          <wp:extent cx="628015" cy="628015"/>
          <wp:effectExtent l="0" t="0" r="0" b="0"/>
          <wp:wrapNone/>
          <wp:docPr id="5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015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DBF78F1" wp14:editId="758F9D19">
              <wp:simplePos x="0" y="0"/>
              <wp:positionH relativeFrom="column">
                <wp:posOffset>800100</wp:posOffset>
              </wp:positionH>
              <wp:positionV relativeFrom="paragraph">
                <wp:posOffset>-165099</wp:posOffset>
              </wp:positionV>
              <wp:extent cx="2346960" cy="683895"/>
              <wp:effectExtent l="0" t="0" r="0" b="0"/>
              <wp:wrapSquare wrapText="bothSides" distT="0" distB="0" distL="114300" distR="114300"/>
              <wp:docPr id="3" name="Freeform: 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7283" y="3442815"/>
                        <a:ext cx="2337435" cy="6743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37435" h="674370" extrusionOk="0">
                            <a:moveTo>
                              <a:pt x="0" y="0"/>
                            </a:moveTo>
                            <a:lnTo>
                              <a:pt x="0" y="674370"/>
                            </a:lnTo>
                            <a:lnTo>
                              <a:pt x="2337435" y="674370"/>
                            </a:lnTo>
                            <a:lnTo>
                              <a:pt x="233743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CC37CA4" w14:textId="77777777" w:rsidR="009D1C78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The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Erindale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Academy</w:t>
                          </w:r>
                        </w:p>
                        <w:p w14:paraId="7291AC71" w14:textId="77777777" w:rsidR="009D1C78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1576 Dundas St W, Mississauga, ON L5C 1E5</w:t>
                          </w:r>
                        </w:p>
                      </w:txbxContent>
                    </wps:txbx>
                    <wps:bodyPr spcFirstLastPara="1" wrap="square" lIns="114300" tIns="45700" rIns="1143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800100</wp:posOffset>
              </wp:positionH>
              <wp:positionV relativeFrom="paragraph">
                <wp:posOffset>-165099</wp:posOffset>
              </wp:positionV>
              <wp:extent cx="2346960" cy="683895"/>
              <wp:effectExtent b="0" l="0" r="0" t="0"/>
              <wp:wrapSquare wrapText="bothSides" distB="0" distT="0" distL="114300" distR="114300"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46960" cy="6838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3B16666" w14:textId="77777777" w:rsidR="009D1C78" w:rsidRDefault="009D1C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4ABEE" w14:textId="77777777" w:rsidR="009D1C78" w:rsidRDefault="009D1C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400E56"/>
    <w:multiLevelType w:val="multilevel"/>
    <w:tmpl w:val="7452E1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1711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C78"/>
    <w:rsid w:val="001356A4"/>
    <w:rsid w:val="005333E9"/>
    <w:rsid w:val="009D1C78"/>
    <w:rsid w:val="00B03948"/>
    <w:rsid w:val="00F1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5D03B"/>
  <w15:docId w15:val="{90DE827E-D64D-43AD-92D6-88833806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119"/>
  </w:style>
  <w:style w:type="paragraph" w:styleId="Heading1">
    <w:name w:val="heading 1"/>
    <w:basedOn w:val="Normal"/>
    <w:next w:val="Normal"/>
    <w:link w:val="Heading1Char"/>
    <w:uiPriority w:val="9"/>
    <w:qFormat/>
    <w:rsid w:val="000D65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E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806"/>
  </w:style>
  <w:style w:type="paragraph" w:styleId="Footer">
    <w:name w:val="footer"/>
    <w:basedOn w:val="Normal"/>
    <w:link w:val="FooterChar"/>
    <w:uiPriority w:val="99"/>
    <w:unhideWhenUsed/>
    <w:rsid w:val="00CE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806"/>
  </w:style>
  <w:style w:type="table" w:styleId="TableGrid">
    <w:name w:val="Table Grid"/>
    <w:basedOn w:val="TableNormal"/>
    <w:uiPriority w:val="39"/>
    <w:rsid w:val="00223ABB"/>
    <w:pPr>
      <w:spacing w:after="0" w:line="240" w:lineRule="auto"/>
    </w:pPr>
    <w:rPr>
      <w:rFonts w:eastAsia="Times New Roman" w:cs="Times New Roman"/>
      <w:sz w:val="20"/>
      <w:szCs w:val="20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871E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65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oD/5HChXx4IXeH4rHSx6/OQRQ==">CgMxLjAyCGguZ2pkZ3hzOAByITE5bnhWNkxmQS1PbGtzWG1QaTB1emtycmd0by16U2JhZA==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Gajardo</dc:creator>
  <cp:lastModifiedBy>Joshua Volkers</cp:lastModifiedBy>
  <cp:revision>3</cp:revision>
  <cp:lastPrinted>2025-05-27T13:27:00Z</cp:lastPrinted>
  <dcterms:created xsi:type="dcterms:W3CDTF">2022-08-06T17:00:00Z</dcterms:created>
  <dcterms:modified xsi:type="dcterms:W3CDTF">2025-05-27T13:45:00Z</dcterms:modified>
</cp:coreProperties>
</file>