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096"/>
        <w:gridCol w:w="1769"/>
        <w:gridCol w:w="1980"/>
        <w:gridCol w:w="1800"/>
        <w:gridCol w:w="1800"/>
      </w:tblGrid>
      <w:tr w:rsidR="001A2197" w14:paraId="38977D9B" w14:textId="77777777" w:rsidTr="001A2197">
        <w:tc>
          <w:tcPr>
            <w:tcW w:w="2096" w:type="dxa"/>
          </w:tcPr>
          <w:p w14:paraId="35BF2E73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Achievement Categories</w:t>
            </w:r>
          </w:p>
        </w:tc>
        <w:tc>
          <w:tcPr>
            <w:tcW w:w="1769" w:type="dxa"/>
          </w:tcPr>
          <w:p w14:paraId="0265D224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1</w:t>
            </w:r>
          </w:p>
          <w:p w14:paraId="173B52D2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50-59%</w:t>
            </w:r>
          </w:p>
        </w:tc>
        <w:tc>
          <w:tcPr>
            <w:tcW w:w="1980" w:type="dxa"/>
          </w:tcPr>
          <w:p w14:paraId="59E50E6B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2</w:t>
            </w:r>
          </w:p>
          <w:p w14:paraId="4366FE54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60-69%</w:t>
            </w:r>
          </w:p>
        </w:tc>
        <w:tc>
          <w:tcPr>
            <w:tcW w:w="1800" w:type="dxa"/>
          </w:tcPr>
          <w:p w14:paraId="6137C616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3</w:t>
            </w:r>
          </w:p>
          <w:p w14:paraId="33B73793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1800" w:type="dxa"/>
          </w:tcPr>
          <w:p w14:paraId="16DBC65D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4</w:t>
            </w:r>
          </w:p>
          <w:p w14:paraId="0855ADF6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80-100%</w:t>
            </w:r>
          </w:p>
        </w:tc>
      </w:tr>
      <w:tr w:rsidR="001A2197" w14:paraId="1599D5F0" w14:textId="77777777" w:rsidTr="001A2197">
        <w:tc>
          <w:tcPr>
            <w:tcW w:w="2096" w:type="dxa"/>
          </w:tcPr>
          <w:p w14:paraId="20C343DB" w14:textId="068C7542" w:rsidR="001A2197" w:rsidRPr="001A2197" w:rsidRDefault="001A2197" w:rsidP="001A219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1A2197">
              <w:rPr>
                <w:rFonts w:ascii="Times New Roman" w:hAnsi="Times New Roman" w:cs="Times New Roman"/>
                <w:b/>
                <w:bCs/>
                <w:sz w:val="24"/>
              </w:rPr>
              <w:t>Knowledge  /</w:t>
            </w:r>
            <w:proofErr w:type="gramEnd"/>
            <w:r w:rsidRPr="001A2197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  <w:p w14:paraId="1CC133FF" w14:textId="77777777" w:rsid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</w:p>
          <w:p w14:paraId="28AC376B" w14:textId="38C4C8A1" w:rsid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-My content is accurate and the information is valid. </w:t>
            </w:r>
          </w:p>
          <w:p w14:paraId="70518AF2" w14:textId="028ABCD2" w:rsidR="00DD76B6" w:rsidRDefault="00DD76B6" w:rsidP="001A2197">
            <w:pPr>
              <w:rPr>
                <w:rFonts w:ascii="Times New Roman" w:hAnsi="Times New Roman" w:cs="Times New Roman"/>
                <w:sz w:val="24"/>
              </w:rPr>
            </w:pPr>
          </w:p>
          <w:p w14:paraId="582411B9" w14:textId="1629CA77" w:rsidR="001A2197" w:rsidRP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9" w:type="dxa"/>
          </w:tcPr>
          <w:p w14:paraId="7AC8BD32" w14:textId="1ACAC09D" w:rsidR="001A2197" w:rsidRPr="00603193" w:rsidRDefault="00210F5C" w:rsidP="00D65DA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Playbill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shows a limited understanding of </w:t>
            </w:r>
            <w:r w:rsidR="00E11D73">
              <w:rPr>
                <w:rFonts w:ascii="Times New Roman" w:hAnsi="Times New Roman" w:cs="Times New Roman"/>
                <w:szCs w:val="20"/>
              </w:rPr>
              <w:t xml:space="preserve">the </w:t>
            </w:r>
            <w:r w:rsidR="002D2B11">
              <w:rPr>
                <w:rFonts w:ascii="Times New Roman" w:hAnsi="Times New Roman" w:cs="Times New Roman"/>
                <w:szCs w:val="20"/>
              </w:rPr>
              <w:t>play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with limited information that is generally </w:t>
            </w:r>
            <w:r w:rsidR="008069B4">
              <w:rPr>
                <w:rFonts w:ascii="Times New Roman" w:hAnsi="Times New Roman" w:cs="Times New Roman"/>
                <w:szCs w:val="20"/>
              </w:rPr>
              <w:t>comprehensible</w:t>
            </w:r>
            <w:r w:rsidR="00320EAE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020F22F3" w14:textId="5315AD25" w:rsidR="001A2197" w:rsidRPr="00603193" w:rsidRDefault="00210F5C" w:rsidP="00D65DA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Playbill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shows some understanding of </w:t>
            </w:r>
            <w:r w:rsidR="00E11D73">
              <w:rPr>
                <w:rFonts w:ascii="Times New Roman" w:hAnsi="Times New Roman" w:cs="Times New Roman"/>
                <w:szCs w:val="20"/>
              </w:rPr>
              <w:t xml:space="preserve">the </w:t>
            </w:r>
            <w:r w:rsidR="002D2B11">
              <w:rPr>
                <w:rFonts w:ascii="Times New Roman" w:hAnsi="Times New Roman" w:cs="Times New Roman"/>
                <w:szCs w:val="20"/>
              </w:rPr>
              <w:t>play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with some accurate information that is generally readable and</w:t>
            </w:r>
            <w:r w:rsidR="005D677B">
              <w:rPr>
                <w:rFonts w:ascii="Times New Roman" w:hAnsi="Times New Roman" w:cs="Times New Roman"/>
                <w:szCs w:val="20"/>
              </w:rPr>
              <w:t xml:space="preserve"> c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omprehensible. </w:t>
            </w:r>
          </w:p>
        </w:tc>
        <w:tc>
          <w:tcPr>
            <w:tcW w:w="1800" w:type="dxa"/>
          </w:tcPr>
          <w:p w14:paraId="19BC7A74" w14:textId="4E9968B4" w:rsidR="001A2197" w:rsidRPr="00603193" w:rsidRDefault="00210F5C" w:rsidP="00D65DA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Playbill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shows a considerable understanding of </w:t>
            </w:r>
            <w:r w:rsidR="005D677B">
              <w:rPr>
                <w:rFonts w:ascii="Times New Roman" w:hAnsi="Times New Roman" w:cs="Times New Roman"/>
                <w:szCs w:val="20"/>
              </w:rPr>
              <w:t xml:space="preserve">the </w:t>
            </w:r>
            <w:r w:rsidR="002D2B11">
              <w:rPr>
                <w:rFonts w:ascii="Times New Roman" w:hAnsi="Times New Roman" w:cs="Times New Roman"/>
                <w:szCs w:val="20"/>
              </w:rPr>
              <w:t>play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with accurate information that is easy to read and comprehend. </w:t>
            </w:r>
          </w:p>
        </w:tc>
        <w:tc>
          <w:tcPr>
            <w:tcW w:w="1800" w:type="dxa"/>
          </w:tcPr>
          <w:p w14:paraId="6EB27421" w14:textId="3ABF493F" w:rsidR="001A2197" w:rsidRPr="00603193" w:rsidRDefault="00210F5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Playbill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shows an exemplary understanding of </w:t>
            </w:r>
            <w:r w:rsidR="005D677B">
              <w:rPr>
                <w:rFonts w:ascii="Times New Roman" w:hAnsi="Times New Roman" w:cs="Times New Roman"/>
                <w:szCs w:val="20"/>
              </w:rPr>
              <w:t xml:space="preserve">the </w:t>
            </w:r>
            <w:r w:rsidR="002D2B11">
              <w:rPr>
                <w:rFonts w:ascii="Times New Roman" w:hAnsi="Times New Roman" w:cs="Times New Roman"/>
                <w:szCs w:val="20"/>
              </w:rPr>
              <w:t>play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with accurate information that is easy to read and comprehend. </w:t>
            </w:r>
          </w:p>
        </w:tc>
      </w:tr>
      <w:tr w:rsidR="002D2B11" w14:paraId="010196EA" w14:textId="77777777" w:rsidTr="001A2197">
        <w:tc>
          <w:tcPr>
            <w:tcW w:w="2096" w:type="dxa"/>
          </w:tcPr>
          <w:p w14:paraId="49B11CBF" w14:textId="1824C9F1" w:rsidR="002D2B11" w:rsidRPr="001A2197" w:rsidRDefault="002D2B11" w:rsidP="002D2B11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1A2197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Thinking/Inquiry /10</w:t>
            </w:r>
          </w:p>
          <w:p w14:paraId="02183256" w14:textId="77777777" w:rsidR="002D2B11" w:rsidRDefault="002D2B11" w:rsidP="002D2B11">
            <w:pPr>
              <w:rPr>
                <w:rFonts w:ascii="Times New Roman" w:hAnsi="Times New Roman" w:cs="Times New Roman"/>
                <w:sz w:val="24"/>
              </w:rPr>
            </w:pPr>
          </w:p>
          <w:p w14:paraId="2AA8ACF2" w14:textId="21DAFDB2" w:rsidR="002D2B11" w:rsidRPr="001A2197" w:rsidRDefault="002D2B11" w:rsidP="002D2B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 demonstrate a clear understanding of processing skills (analysing, inferring, interpreting, forming conclusions)</w:t>
            </w:r>
          </w:p>
        </w:tc>
        <w:tc>
          <w:tcPr>
            <w:tcW w:w="1769" w:type="dxa"/>
          </w:tcPr>
          <w:p w14:paraId="23FF866C" w14:textId="0AE25FFF" w:rsidR="002D2B11" w:rsidRPr="00603193" w:rsidRDefault="002D2B11" w:rsidP="002D2B1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Playbill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603193">
              <w:rPr>
                <w:rFonts w:ascii="Times New Roman" w:hAnsi="Times New Roman" w:cs="Times New Roman"/>
                <w:szCs w:val="20"/>
              </w:rPr>
              <w:t>demonstrate</w:t>
            </w: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603193">
              <w:rPr>
                <w:rFonts w:ascii="Times New Roman" w:hAnsi="Times New Roman" w:cs="Times New Roman"/>
                <w:szCs w:val="20"/>
              </w:rPr>
              <w:t xml:space="preserve"> an understanding of </w:t>
            </w:r>
            <w:r>
              <w:rPr>
                <w:rFonts w:ascii="Times New Roman" w:hAnsi="Times New Roman" w:cs="Times New Roman"/>
                <w:szCs w:val="20"/>
              </w:rPr>
              <w:t>processing skills with</w:t>
            </w:r>
            <w:r w:rsidRPr="00603193">
              <w:rPr>
                <w:rFonts w:ascii="Times New Roman" w:hAnsi="Times New Roman" w:cs="Times New Roman"/>
                <w:szCs w:val="20"/>
              </w:rPr>
              <w:t xml:space="preserve"> a limited degree of effectiveness. </w:t>
            </w:r>
          </w:p>
        </w:tc>
        <w:tc>
          <w:tcPr>
            <w:tcW w:w="1980" w:type="dxa"/>
          </w:tcPr>
          <w:p w14:paraId="1CD4B427" w14:textId="47E29940" w:rsidR="002D2B11" w:rsidRPr="00603193" w:rsidRDefault="002D2B11" w:rsidP="002D2B1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Playbill</w:t>
            </w:r>
            <w:r>
              <w:rPr>
                <w:rFonts w:ascii="Times New Roman" w:hAnsi="Times New Roman" w:cs="Times New Roman"/>
                <w:szCs w:val="20"/>
              </w:rPr>
              <w:t xml:space="preserve"> demonstrate</w:t>
            </w:r>
            <w:r>
              <w:rPr>
                <w:rFonts w:ascii="Times New Roman" w:hAnsi="Times New Roman" w:cs="Times New Roman"/>
                <w:szCs w:val="20"/>
              </w:rPr>
              <w:t>s</w:t>
            </w:r>
            <w:r>
              <w:rPr>
                <w:rFonts w:ascii="Times New Roman" w:hAnsi="Times New Roman" w:cs="Times New Roman"/>
                <w:szCs w:val="20"/>
              </w:rPr>
              <w:t xml:space="preserve"> an understanding of processing skills with some effectiveness. </w:t>
            </w:r>
          </w:p>
        </w:tc>
        <w:tc>
          <w:tcPr>
            <w:tcW w:w="1800" w:type="dxa"/>
          </w:tcPr>
          <w:p w14:paraId="27100A9F" w14:textId="0D2583AC" w:rsidR="002D2B11" w:rsidRPr="00603193" w:rsidRDefault="002D2B11" w:rsidP="002D2B1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Playbill</w:t>
            </w:r>
            <w:r>
              <w:rPr>
                <w:rFonts w:ascii="Times New Roman" w:hAnsi="Times New Roman" w:cs="Times New Roman"/>
                <w:szCs w:val="20"/>
              </w:rPr>
              <w:t xml:space="preserve"> demonstrate</w:t>
            </w:r>
            <w:r>
              <w:rPr>
                <w:rFonts w:ascii="Times New Roman" w:hAnsi="Times New Roman" w:cs="Times New Roman"/>
                <w:szCs w:val="20"/>
              </w:rPr>
              <w:t>s</w:t>
            </w:r>
            <w:r>
              <w:rPr>
                <w:rFonts w:ascii="Times New Roman" w:hAnsi="Times New Roman" w:cs="Times New Roman"/>
                <w:szCs w:val="20"/>
              </w:rPr>
              <w:t xml:space="preserve"> an understanding of processing skills with a considerable degree of effectiveness.</w:t>
            </w:r>
          </w:p>
        </w:tc>
        <w:tc>
          <w:tcPr>
            <w:tcW w:w="1800" w:type="dxa"/>
          </w:tcPr>
          <w:p w14:paraId="2D74300F" w14:textId="562CCB47" w:rsidR="002D2B11" w:rsidRPr="00603193" w:rsidRDefault="002D2B11" w:rsidP="002D2B1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Playbill</w:t>
            </w:r>
            <w:r>
              <w:rPr>
                <w:rFonts w:ascii="Times New Roman" w:hAnsi="Times New Roman" w:cs="Times New Roman"/>
                <w:szCs w:val="20"/>
              </w:rPr>
              <w:t xml:space="preserve"> demonstrate</w:t>
            </w:r>
            <w:r>
              <w:rPr>
                <w:rFonts w:ascii="Times New Roman" w:hAnsi="Times New Roman" w:cs="Times New Roman"/>
                <w:szCs w:val="20"/>
              </w:rPr>
              <w:t>s</w:t>
            </w:r>
            <w:r>
              <w:rPr>
                <w:rFonts w:ascii="Times New Roman" w:hAnsi="Times New Roman" w:cs="Times New Roman"/>
                <w:szCs w:val="20"/>
              </w:rPr>
              <w:t xml:space="preserve"> an understanding of processing skills with a high degree of effectiveness. </w:t>
            </w:r>
          </w:p>
        </w:tc>
      </w:tr>
      <w:tr w:rsidR="001A2197" w14:paraId="6074044C" w14:textId="77777777" w:rsidTr="001A2197">
        <w:tc>
          <w:tcPr>
            <w:tcW w:w="2096" w:type="dxa"/>
          </w:tcPr>
          <w:p w14:paraId="35073705" w14:textId="4848A6BC" w:rsidR="001A2197" w:rsidRPr="00603193" w:rsidRDefault="001A2197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03193">
              <w:rPr>
                <w:rFonts w:ascii="Times New Roman" w:hAnsi="Times New Roman" w:cs="Times New Roman"/>
                <w:b/>
                <w:bCs/>
                <w:szCs w:val="20"/>
              </w:rPr>
              <w:t>Communication</w:t>
            </w:r>
            <w:r w:rsidR="00603193" w:rsidRPr="00603193">
              <w:rPr>
                <w:rFonts w:ascii="Times New Roman" w:hAnsi="Times New Roman" w:cs="Times New Roman"/>
                <w:b/>
                <w:bCs/>
                <w:szCs w:val="20"/>
              </w:rPr>
              <w:t xml:space="preserve"> /10</w:t>
            </w:r>
          </w:p>
          <w:p w14:paraId="4D1F08D5" w14:textId="3AA2AF9E" w:rsidR="00D35263" w:rsidRDefault="00D35263" w:rsidP="00603193">
            <w:pPr>
              <w:rPr>
                <w:rFonts w:ascii="Times New Roman" w:hAnsi="Times New Roman" w:cs="Times New Roman"/>
                <w:sz w:val="24"/>
              </w:rPr>
            </w:pPr>
          </w:p>
          <w:p w14:paraId="0E380AE1" w14:textId="66DBF730" w:rsidR="00D35263" w:rsidRDefault="00D35263" w:rsidP="00603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-M</w:t>
            </w:r>
            <w:r w:rsidR="00893E0E">
              <w:rPr>
                <w:rFonts w:ascii="Times New Roman" w:hAnsi="Times New Roman" w:cs="Times New Roman"/>
                <w:sz w:val="24"/>
              </w:rPr>
              <w:t xml:space="preserve">y </w:t>
            </w:r>
            <w:r w:rsidR="002D2B11">
              <w:rPr>
                <w:rFonts w:ascii="Times New Roman" w:hAnsi="Times New Roman" w:cs="Times New Roman"/>
                <w:sz w:val="24"/>
              </w:rPr>
              <w:t>playbill</w:t>
            </w:r>
            <w:r w:rsidR="00893E0E">
              <w:rPr>
                <w:rFonts w:ascii="Times New Roman" w:hAnsi="Times New Roman" w:cs="Times New Roman"/>
                <w:sz w:val="24"/>
              </w:rPr>
              <w:t xml:space="preserve"> is </w:t>
            </w:r>
            <w:r w:rsidR="008E0364">
              <w:rPr>
                <w:rFonts w:ascii="Times New Roman" w:hAnsi="Times New Roman" w:cs="Times New Roman"/>
                <w:sz w:val="24"/>
              </w:rPr>
              <w:t>easy to read along with</w:t>
            </w:r>
            <w:r w:rsidR="006B5592">
              <w:rPr>
                <w:rFonts w:ascii="Times New Roman" w:hAnsi="Times New Roman" w:cs="Times New Roman"/>
                <w:sz w:val="24"/>
              </w:rPr>
              <w:t xml:space="preserve"> and is visually appealing. </w:t>
            </w:r>
          </w:p>
          <w:p w14:paraId="3093B530" w14:textId="122FEF0C" w:rsidR="00603193" w:rsidRPr="00603193" w:rsidRDefault="00603193" w:rsidP="006031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9" w:type="dxa"/>
          </w:tcPr>
          <w:p w14:paraId="6EF13938" w14:textId="51A3425B" w:rsidR="001A2197" w:rsidRDefault="00E536C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Information is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communicated with limited clarity, many grammatical errors. </w:t>
            </w:r>
          </w:p>
          <w:p w14:paraId="33F023DB" w14:textId="1FA6DB55" w:rsidR="00603193" w:rsidRP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0" w:type="dxa"/>
          </w:tcPr>
          <w:p w14:paraId="0350EC01" w14:textId="54903483" w:rsidR="001A2197" w:rsidRDefault="00E536C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Information is 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communicated with some clarity, some grammatical errors. </w:t>
            </w:r>
          </w:p>
          <w:p w14:paraId="0FF1092B" w14:textId="5F391F1F" w:rsidR="004F40F8" w:rsidRPr="00603193" w:rsidRDefault="004F40F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00" w:type="dxa"/>
          </w:tcPr>
          <w:p w14:paraId="6AE6B1CC" w14:textId="67608D08" w:rsidR="001A2197" w:rsidRDefault="008E036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Information is 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communicated with considerable degree of clarity, with a few minor grammatical errors. </w:t>
            </w:r>
          </w:p>
          <w:p w14:paraId="2D72A342" w14:textId="2D6BE0E6" w:rsidR="00603193" w:rsidRP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00" w:type="dxa"/>
          </w:tcPr>
          <w:p w14:paraId="68237AAF" w14:textId="0C2BE8EC" w:rsidR="001A2197" w:rsidRDefault="008E036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Information is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communicated with a high degree of clarity with little to no grammatical errors. </w:t>
            </w:r>
          </w:p>
          <w:p w14:paraId="3B2F3990" w14:textId="51F510E4" w:rsidR="00603193" w:rsidRPr="00603193" w:rsidRDefault="00603193" w:rsidP="002D2B1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A2197" w14:paraId="4069EA81" w14:textId="77777777" w:rsidTr="001A2197">
        <w:tc>
          <w:tcPr>
            <w:tcW w:w="2096" w:type="dxa"/>
          </w:tcPr>
          <w:p w14:paraId="5DD5C4A1" w14:textId="029F8D7B" w:rsidR="001A2197" w:rsidRPr="00603193" w:rsidRDefault="001A219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603193">
              <w:rPr>
                <w:rFonts w:ascii="Times New Roman" w:hAnsi="Times New Roman" w:cs="Times New Roman"/>
                <w:b/>
                <w:bCs/>
                <w:sz w:val="24"/>
              </w:rPr>
              <w:t>Application</w:t>
            </w:r>
            <w:r w:rsidR="00603193" w:rsidRPr="00603193">
              <w:rPr>
                <w:rFonts w:ascii="Times New Roman" w:hAnsi="Times New Roman" w:cs="Times New Roman"/>
                <w:b/>
                <w:bCs/>
                <w:sz w:val="24"/>
              </w:rPr>
              <w:t xml:space="preserve">  /</w:t>
            </w:r>
            <w:proofErr w:type="gramEnd"/>
            <w:r w:rsidR="00603193" w:rsidRPr="00603193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  <w:p w14:paraId="1D612FF5" w14:textId="77777777" w:rsidR="001A2197" w:rsidRDefault="001A2197" w:rsidP="00603193">
            <w:pPr>
              <w:rPr>
                <w:rFonts w:ascii="Times New Roman" w:hAnsi="Times New Roman" w:cs="Times New Roman"/>
                <w:sz w:val="24"/>
              </w:rPr>
            </w:pPr>
          </w:p>
          <w:p w14:paraId="4651DE35" w14:textId="77777777" w:rsidR="001B2A5B" w:rsidRDefault="00603193" w:rsidP="0043560F">
            <w:pPr>
              <w:rPr>
                <w:rFonts w:ascii="Times New Roman" w:hAnsi="Times New Roman" w:cs="Times New Roman"/>
                <w:szCs w:val="20"/>
              </w:rPr>
            </w:pPr>
            <w:r w:rsidRPr="007661AE">
              <w:rPr>
                <w:rFonts w:ascii="Times New Roman" w:hAnsi="Times New Roman" w:cs="Times New Roman"/>
                <w:szCs w:val="20"/>
              </w:rPr>
              <w:t xml:space="preserve">-I </w:t>
            </w:r>
            <w:proofErr w:type="gramStart"/>
            <w:r w:rsidRPr="007661AE">
              <w:rPr>
                <w:rFonts w:ascii="Times New Roman" w:hAnsi="Times New Roman" w:cs="Times New Roman"/>
                <w:szCs w:val="20"/>
              </w:rPr>
              <w:t>am able to</w:t>
            </w:r>
            <w:proofErr w:type="gramEnd"/>
            <w:r w:rsidRPr="007661A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6570A7">
              <w:rPr>
                <w:rFonts w:ascii="Times New Roman" w:hAnsi="Times New Roman" w:cs="Times New Roman"/>
                <w:szCs w:val="20"/>
              </w:rPr>
              <w:t>show</w:t>
            </w:r>
            <w:r w:rsidRPr="007661AE">
              <w:rPr>
                <w:rFonts w:ascii="Times New Roman" w:hAnsi="Times New Roman" w:cs="Times New Roman"/>
                <w:szCs w:val="20"/>
              </w:rPr>
              <w:t xml:space="preserve"> my audience</w:t>
            </w:r>
            <w:r w:rsidR="008E036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E32D8A">
              <w:rPr>
                <w:rFonts w:ascii="Times New Roman" w:hAnsi="Times New Roman" w:cs="Times New Roman"/>
                <w:szCs w:val="20"/>
              </w:rPr>
              <w:t>all aspects of a playbill</w:t>
            </w:r>
          </w:p>
          <w:p w14:paraId="6CE53957" w14:textId="32CCA7BF" w:rsidR="00E32D8A" w:rsidRPr="00AF4CDB" w:rsidRDefault="00E32D8A" w:rsidP="0043560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-I 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>am able to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analyze the characters and provide summaries </w:t>
            </w:r>
          </w:p>
        </w:tc>
        <w:tc>
          <w:tcPr>
            <w:tcW w:w="1769" w:type="dxa"/>
          </w:tcPr>
          <w:p w14:paraId="30D5AB2E" w14:textId="39CC5A68" w:rsidR="001A2197" w:rsidRPr="00603193" w:rsidRDefault="008E036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AF4CDB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76606">
              <w:rPr>
                <w:rFonts w:ascii="Times New Roman" w:hAnsi="Times New Roman" w:cs="Times New Roman"/>
                <w:szCs w:val="20"/>
              </w:rPr>
              <w:t>uses</w:t>
            </w:r>
            <w:r w:rsidR="00F2064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76606">
              <w:rPr>
                <w:rFonts w:ascii="Times New Roman" w:hAnsi="Times New Roman" w:cs="Times New Roman"/>
                <w:szCs w:val="20"/>
              </w:rPr>
              <w:t>language</w:t>
            </w:r>
            <w:r w:rsidR="001B2A5B">
              <w:rPr>
                <w:rFonts w:ascii="Times New Roman" w:hAnsi="Times New Roman" w:cs="Times New Roman"/>
                <w:szCs w:val="20"/>
              </w:rPr>
              <w:t>, details, and examples</w:t>
            </w:r>
            <w:r w:rsidR="004E00B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76606">
              <w:rPr>
                <w:rFonts w:ascii="Times New Roman" w:hAnsi="Times New Roman" w:cs="Times New Roman"/>
                <w:szCs w:val="20"/>
              </w:rPr>
              <w:t xml:space="preserve">with a limited degree of effectiveness. </w:t>
            </w:r>
          </w:p>
        </w:tc>
        <w:tc>
          <w:tcPr>
            <w:tcW w:w="1980" w:type="dxa"/>
          </w:tcPr>
          <w:p w14:paraId="1014BED5" w14:textId="4CD13C8D" w:rsidR="001A2197" w:rsidRPr="00603193" w:rsidRDefault="008E036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176606">
              <w:rPr>
                <w:rFonts w:ascii="Times New Roman" w:hAnsi="Times New Roman" w:cs="Times New Roman"/>
                <w:szCs w:val="20"/>
              </w:rPr>
              <w:t xml:space="preserve"> uses language</w:t>
            </w:r>
            <w:r w:rsidR="001B2A5B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="004E00B1">
              <w:rPr>
                <w:rFonts w:ascii="Times New Roman" w:hAnsi="Times New Roman" w:cs="Times New Roman"/>
                <w:szCs w:val="20"/>
              </w:rPr>
              <w:t>details</w:t>
            </w:r>
            <w:r w:rsidR="001B2A5B">
              <w:rPr>
                <w:rFonts w:ascii="Times New Roman" w:hAnsi="Times New Roman" w:cs="Times New Roman"/>
                <w:szCs w:val="20"/>
              </w:rPr>
              <w:t>, and examples</w:t>
            </w:r>
            <w:r w:rsidR="004E00B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E4F59">
              <w:rPr>
                <w:rFonts w:ascii="Times New Roman" w:hAnsi="Times New Roman" w:cs="Times New Roman"/>
                <w:szCs w:val="20"/>
              </w:rPr>
              <w:t xml:space="preserve">with some degree of effectiveness. </w:t>
            </w:r>
          </w:p>
        </w:tc>
        <w:tc>
          <w:tcPr>
            <w:tcW w:w="1800" w:type="dxa"/>
          </w:tcPr>
          <w:p w14:paraId="06E9B0EC" w14:textId="6F38A8C2" w:rsidR="001A2197" w:rsidRPr="00603193" w:rsidRDefault="008E036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1E4F59">
              <w:rPr>
                <w:rFonts w:ascii="Times New Roman" w:hAnsi="Times New Roman" w:cs="Times New Roman"/>
                <w:szCs w:val="20"/>
              </w:rPr>
              <w:t xml:space="preserve"> uses language</w:t>
            </w:r>
            <w:r w:rsidR="001B2A5B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="004E00B1">
              <w:rPr>
                <w:rFonts w:ascii="Times New Roman" w:hAnsi="Times New Roman" w:cs="Times New Roman"/>
                <w:szCs w:val="20"/>
              </w:rPr>
              <w:t>details</w:t>
            </w:r>
            <w:r w:rsidR="001B2A5B">
              <w:rPr>
                <w:rFonts w:ascii="Times New Roman" w:hAnsi="Times New Roman" w:cs="Times New Roman"/>
                <w:szCs w:val="20"/>
              </w:rPr>
              <w:t>, and examples w</w:t>
            </w:r>
            <w:r w:rsidR="0067004B">
              <w:rPr>
                <w:rFonts w:ascii="Times New Roman" w:hAnsi="Times New Roman" w:cs="Times New Roman"/>
                <w:szCs w:val="20"/>
              </w:rPr>
              <w:t>ith a considerable degree of effectiveness.</w:t>
            </w:r>
          </w:p>
        </w:tc>
        <w:tc>
          <w:tcPr>
            <w:tcW w:w="1800" w:type="dxa"/>
          </w:tcPr>
          <w:p w14:paraId="4E350269" w14:textId="5DD07085" w:rsidR="001A2197" w:rsidRPr="00603193" w:rsidRDefault="008E0364" w:rsidP="009B79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Presentation</w:t>
            </w:r>
            <w:r w:rsidR="0067004B">
              <w:rPr>
                <w:rFonts w:ascii="Times New Roman" w:hAnsi="Times New Roman" w:cs="Times New Roman"/>
                <w:szCs w:val="20"/>
              </w:rPr>
              <w:t xml:space="preserve"> uses language</w:t>
            </w:r>
            <w:r w:rsidR="001B2A5B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="004E00B1">
              <w:rPr>
                <w:rFonts w:ascii="Times New Roman" w:hAnsi="Times New Roman" w:cs="Times New Roman"/>
                <w:szCs w:val="20"/>
              </w:rPr>
              <w:t>details</w:t>
            </w:r>
            <w:r w:rsidR="001B2A5B">
              <w:rPr>
                <w:rFonts w:ascii="Times New Roman" w:hAnsi="Times New Roman" w:cs="Times New Roman"/>
                <w:szCs w:val="20"/>
              </w:rPr>
              <w:t>, and examples</w:t>
            </w:r>
            <w:r w:rsidR="004E00B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67004B">
              <w:rPr>
                <w:rFonts w:ascii="Times New Roman" w:hAnsi="Times New Roman" w:cs="Times New Roman"/>
                <w:szCs w:val="20"/>
              </w:rPr>
              <w:t xml:space="preserve">with a high degree of effectiveness. </w:t>
            </w:r>
          </w:p>
        </w:tc>
      </w:tr>
    </w:tbl>
    <w:p w14:paraId="3A561FFC" w14:textId="77777777" w:rsidR="00B73BE7" w:rsidRPr="00CA563D" w:rsidRDefault="00B73BE7" w:rsidP="007661AE">
      <w:pPr>
        <w:rPr>
          <w:rFonts w:ascii="Times New Roman" w:hAnsi="Times New Roman" w:cs="Times New Roman"/>
          <w:sz w:val="24"/>
        </w:rPr>
      </w:pPr>
    </w:p>
    <w:sectPr w:rsidR="00B73BE7" w:rsidRPr="00CA563D" w:rsidSect="001A219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70C94" w14:textId="77777777" w:rsidR="003D6EAC" w:rsidRDefault="003D6EAC" w:rsidP="00D65DA9">
      <w:pPr>
        <w:spacing w:after="0" w:line="240" w:lineRule="auto"/>
      </w:pPr>
      <w:r>
        <w:separator/>
      </w:r>
    </w:p>
  </w:endnote>
  <w:endnote w:type="continuationSeparator" w:id="0">
    <w:p w14:paraId="0E47A393" w14:textId="77777777" w:rsidR="003D6EAC" w:rsidRDefault="003D6EAC" w:rsidP="00D6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3552" w14:textId="77777777" w:rsidR="007F1106" w:rsidRDefault="007F1106">
    <w:pPr>
      <w:pStyle w:val="Footer"/>
    </w:pPr>
  </w:p>
  <w:p w14:paraId="718E521E" w14:textId="77777777" w:rsidR="007F1106" w:rsidRDefault="007F1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99F2" w14:textId="77777777" w:rsidR="003D6EAC" w:rsidRDefault="003D6EAC" w:rsidP="00D65DA9">
      <w:pPr>
        <w:spacing w:after="0" w:line="240" w:lineRule="auto"/>
      </w:pPr>
      <w:r>
        <w:separator/>
      </w:r>
    </w:p>
  </w:footnote>
  <w:footnote w:type="continuationSeparator" w:id="0">
    <w:p w14:paraId="06F7B248" w14:textId="77777777" w:rsidR="003D6EAC" w:rsidRDefault="003D6EAC" w:rsidP="00D6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DF65" w14:textId="0DA2A0A4" w:rsidR="00D65DA9" w:rsidRDefault="001A2197" w:rsidP="001E6865">
    <w:pPr>
      <w:pStyle w:val="Header"/>
      <w:jc w:val="center"/>
    </w:pPr>
    <w:r>
      <w:rPr>
        <w:rFonts w:ascii="Times New Roman" w:hAnsi="Times New Roman" w:cs="Times New Roman"/>
        <w:sz w:val="24"/>
      </w:rPr>
      <w:t>Rubric –</w:t>
    </w:r>
    <w:r w:rsidR="001E6865">
      <w:rPr>
        <w:rFonts w:ascii="Times New Roman" w:hAnsi="Times New Roman" w:cs="Times New Roman"/>
        <w:sz w:val="24"/>
      </w:rPr>
      <w:t xml:space="preserve"> </w:t>
    </w:r>
    <w:r w:rsidR="007D1193">
      <w:rPr>
        <w:rFonts w:ascii="Times New Roman" w:hAnsi="Times New Roman" w:cs="Times New Roman"/>
        <w:sz w:val="24"/>
      </w:rPr>
      <w:t>Playbill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335D4"/>
    <w:multiLevelType w:val="hybridMultilevel"/>
    <w:tmpl w:val="D4DE06F4"/>
    <w:lvl w:ilvl="0" w:tplc="41AA6464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022F8"/>
    <w:multiLevelType w:val="hybridMultilevel"/>
    <w:tmpl w:val="EBD62460"/>
    <w:lvl w:ilvl="0" w:tplc="8D489510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C13F4"/>
    <w:multiLevelType w:val="hybridMultilevel"/>
    <w:tmpl w:val="9CE2FB9C"/>
    <w:lvl w:ilvl="0" w:tplc="12FCD2E8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17352">
    <w:abstractNumId w:val="0"/>
  </w:num>
  <w:num w:numId="2" w16cid:durableId="1538005765">
    <w:abstractNumId w:val="1"/>
  </w:num>
  <w:num w:numId="3" w16cid:durableId="1402171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3D"/>
    <w:rsid w:val="000465C5"/>
    <w:rsid w:val="00072EE2"/>
    <w:rsid w:val="000773A1"/>
    <w:rsid w:val="000B372C"/>
    <w:rsid w:val="0012574B"/>
    <w:rsid w:val="00176606"/>
    <w:rsid w:val="001A2197"/>
    <w:rsid w:val="001B2A5B"/>
    <w:rsid w:val="001E4F59"/>
    <w:rsid w:val="001E6865"/>
    <w:rsid w:val="00210F5C"/>
    <w:rsid w:val="002B3204"/>
    <w:rsid w:val="002D2B11"/>
    <w:rsid w:val="00300DE1"/>
    <w:rsid w:val="00320EAE"/>
    <w:rsid w:val="0037305A"/>
    <w:rsid w:val="003D6EAC"/>
    <w:rsid w:val="0043560F"/>
    <w:rsid w:val="004A13A6"/>
    <w:rsid w:val="004B2E65"/>
    <w:rsid w:val="004E00B1"/>
    <w:rsid w:val="004F40F8"/>
    <w:rsid w:val="00543D24"/>
    <w:rsid w:val="005D677B"/>
    <w:rsid w:val="005F5F56"/>
    <w:rsid w:val="00603193"/>
    <w:rsid w:val="006570A7"/>
    <w:rsid w:val="006613F1"/>
    <w:rsid w:val="0067004B"/>
    <w:rsid w:val="0067378B"/>
    <w:rsid w:val="00696658"/>
    <w:rsid w:val="006A0B54"/>
    <w:rsid w:val="006B5592"/>
    <w:rsid w:val="00744EC5"/>
    <w:rsid w:val="007661AE"/>
    <w:rsid w:val="0077496F"/>
    <w:rsid w:val="007D1193"/>
    <w:rsid w:val="007F1106"/>
    <w:rsid w:val="008069B4"/>
    <w:rsid w:val="0081719B"/>
    <w:rsid w:val="00843DC2"/>
    <w:rsid w:val="00851CFB"/>
    <w:rsid w:val="00893E0E"/>
    <w:rsid w:val="008B7282"/>
    <w:rsid w:val="008E0364"/>
    <w:rsid w:val="009105DB"/>
    <w:rsid w:val="009477A5"/>
    <w:rsid w:val="00977DF2"/>
    <w:rsid w:val="00992229"/>
    <w:rsid w:val="009B795F"/>
    <w:rsid w:val="009D543F"/>
    <w:rsid w:val="00AF4CDB"/>
    <w:rsid w:val="00B042A3"/>
    <w:rsid w:val="00B4435E"/>
    <w:rsid w:val="00B73BE7"/>
    <w:rsid w:val="00B92180"/>
    <w:rsid w:val="00C37C01"/>
    <w:rsid w:val="00C93CB8"/>
    <w:rsid w:val="00CA563D"/>
    <w:rsid w:val="00D35263"/>
    <w:rsid w:val="00D65DA9"/>
    <w:rsid w:val="00D82DEB"/>
    <w:rsid w:val="00DB63F1"/>
    <w:rsid w:val="00DD76B6"/>
    <w:rsid w:val="00E0577F"/>
    <w:rsid w:val="00E11D73"/>
    <w:rsid w:val="00E32D8A"/>
    <w:rsid w:val="00E4468A"/>
    <w:rsid w:val="00E536C4"/>
    <w:rsid w:val="00E5545B"/>
    <w:rsid w:val="00ED2689"/>
    <w:rsid w:val="00ED29C1"/>
    <w:rsid w:val="00EE0DF0"/>
    <w:rsid w:val="00F10E27"/>
    <w:rsid w:val="00F20644"/>
    <w:rsid w:val="00F50CB1"/>
    <w:rsid w:val="00F5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ABAD6"/>
  <w15:chartTrackingRefBased/>
  <w15:docId w15:val="{A879DD12-A82C-4744-B763-921AFD46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5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DA9"/>
  </w:style>
  <w:style w:type="paragraph" w:styleId="Footer">
    <w:name w:val="footer"/>
    <w:basedOn w:val="Normal"/>
    <w:link w:val="FooterChar"/>
    <w:uiPriority w:val="99"/>
    <w:unhideWhenUsed/>
    <w:rsid w:val="00D65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Bamford</dc:creator>
  <cp:keywords/>
  <dc:description/>
  <cp:lastModifiedBy>Julie Bamford</cp:lastModifiedBy>
  <cp:revision>4</cp:revision>
  <cp:lastPrinted>2021-08-05T00:04:00Z</cp:lastPrinted>
  <dcterms:created xsi:type="dcterms:W3CDTF">2023-02-25T18:52:00Z</dcterms:created>
  <dcterms:modified xsi:type="dcterms:W3CDTF">2023-02-25T18:55:00Z</dcterms:modified>
</cp:coreProperties>
</file>