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2FA6EB31" w14:textId="77777777" w:rsidTr="00E83C54">
        <w:tc>
          <w:tcPr>
            <w:tcW w:w="5916" w:type="dxa"/>
            <w:gridSpan w:val="3"/>
          </w:tcPr>
          <w:p w14:paraId="6CF1354B" w14:textId="59A8AF6D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721893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7C965E2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7DD724FE" w14:textId="77777777" w:rsidTr="00A30721">
        <w:tc>
          <w:tcPr>
            <w:tcW w:w="2988" w:type="dxa"/>
            <w:gridSpan w:val="2"/>
          </w:tcPr>
          <w:p w14:paraId="3199755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67386453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96DA16F" w14:textId="2A2FD50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721893">
              <w:rPr>
                <w:b/>
                <w:bCs/>
                <w:sz w:val="24"/>
              </w:rPr>
              <w:t>2</w:t>
            </w:r>
          </w:p>
        </w:tc>
      </w:tr>
      <w:tr w:rsidR="00C5339F" w:rsidRPr="00D71596" w14:paraId="1D0D0FE9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41B32646" w14:textId="375ECE80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721893">
              <w:rPr>
                <w:b/>
                <w:bCs/>
                <w:sz w:val="24"/>
              </w:rPr>
              <w:t>1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10D02AF7" w14:textId="3821A2A0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721893">
              <w:rPr>
                <w:b/>
                <w:bCs/>
                <w:sz w:val="24"/>
              </w:rPr>
              <w:t>Time zones and Mapping skills</w:t>
            </w:r>
          </w:p>
        </w:tc>
      </w:tr>
      <w:tr w:rsidR="00BF0BD2" w:rsidRPr="00D71596" w14:paraId="35E2AD5C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830BE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21AEFEC6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54216F13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079354" w14:textId="77777777" w:rsidTr="00937563">
        <w:tc>
          <w:tcPr>
            <w:tcW w:w="8522" w:type="dxa"/>
            <w:gridSpan w:val="4"/>
          </w:tcPr>
          <w:p w14:paraId="5170C7B9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EAADD3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2BF5A575" w14:textId="330EA75B" w:rsidR="00F8165C" w:rsidRDefault="00721893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 w:rsidRPr="007856EB">
              <w:rPr>
                <w:sz w:val="22"/>
                <w:szCs w:val="22"/>
              </w:rPr>
              <w:t>A</w:t>
            </w:r>
            <w:r w:rsidR="00EC012C" w:rsidRPr="007856EB">
              <w:rPr>
                <w:sz w:val="22"/>
                <w:szCs w:val="22"/>
              </w:rPr>
              <w:t>1. Geographic</w:t>
            </w:r>
            <w:r w:rsidRPr="007856EB">
              <w:rPr>
                <w:sz w:val="22"/>
                <w:szCs w:val="22"/>
              </w:rPr>
              <w:t xml:space="preserve"> Inquiry: use the geographic inquiry process and the concepts of geographic thinking when investigating issues relating to Canadian geography</w:t>
            </w:r>
          </w:p>
          <w:p w14:paraId="09D93394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C9C5F79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77E7ECF4" w14:textId="77777777" w:rsidTr="00937563">
        <w:tc>
          <w:tcPr>
            <w:tcW w:w="8522" w:type="dxa"/>
            <w:gridSpan w:val="4"/>
          </w:tcPr>
          <w:p w14:paraId="2BABC66C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721893" w:rsidRPr="00D71596" w14:paraId="79C81B9D" w14:textId="77777777" w:rsidTr="00937563">
        <w:tc>
          <w:tcPr>
            <w:tcW w:w="8522" w:type="dxa"/>
            <w:gridSpan w:val="4"/>
          </w:tcPr>
          <w:p w14:paraId="65DF553E" w14:textId="77777777" w:rsidR="00721893" w:rsidRPr="007856EB" w:rsidRDefault="00721893" w:rsidP="00721893">
            <w:pPr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 xml:space="preserve">A1.4 interpret and </w:t>
            </w:r>
            <w:proofErr w:type="spellStart"/>
            <w:r w:rsidRPr="007856EB">
              <w:rPr>
                <w:sz w:val="22"/>
                <w:szCs w:val="22"/>
              </w:rPr>
              <w:t>analyse</w:t>
            </w:r>
            <w:proofErr w:type="spellEnd"/>
            <w:r w:rsidRPr="007856EB">
              <w:rPr>
                <w:sz w:val="22"/>
                <w:szCs w:val="22"/>
              </w:rPr>
              <w:t xml:space="preserve"> data and information relevant to their investigations, using various tools, strategies, and approaches appropriate for geographic inquiry</w:t>
            </w:r>
          </w:p>
          <w:p w14:paraId="4FD6AD6D" w14:textId="43D60609" w:rsidR="00721893" w:rsidRPr="002B2097" w:rsidRDefault="00721893" w:rsidP="0072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  <w:r w:rsidRPr="007856EB">
              <w:rPr>
                <w:sz w:val="22"/>
                <w:szCs w:val="22"/>
              </w:rPr>
              <w:t xml:space="preserve">A1.5 use the concepts of geographic thinking (i.e., spatial significance, patterns and trends, interrelationships, geographic perspective) when </w:t>
            </w:r>
            <w:proofErr w:type="spellStart"/>
            <w:r w:rsidRPr="007856EB">
              <w:rPr>
                <w:sz w:val="22"/>
                <w:szCs w:val="22"/>
              </w:rPr>
              <w:t>analysing</w:t>
            </w:r>
            <w:proofErr w:type="spellEnd"/>
            <w:r w:rsidRPr="007856EB">
              <w:rPr>
                <w:sz w:val="22"/>
                <w:szCs w:val="22"/>
              </w:rPr>
              <w:t xml:space="preserve"> and evaluating data and information, formulating conclusions, and making judgements about geographic issues relating to Canada</w:t>
            </w:r>
          </w:p>
        </w:tc>
      </w:tr>
      <w:tr w:rsidR="00721893" w:rsidRPr="00D71596" w14:paraId="6417C0F8" w14:textId="77777777" w:rsidTr="00B70515">
        <w:tc>
          <w:tcPr>
            <w:tcW w:w="8522" w:type="dxa"/>
            <w:gridSpan w:val="4"/>
          </w:tcPr>
          <w:p w14:paraId="0CD86141" w14:textId="77777777" w:rsidR="00721893" w:rsidRPr="00EC19BE" w:rsidRDefault="00721893" w:rsidP="00721893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721893" w:rsidRPr="00D71596" w14:paraId="1AB98D39" w14:textId="77777777" w:rsidTr="00B70515">
        <w:tc>
          <w:tcPr>
            <w:tcW w:w="8522" w:type="dxa"/>
            <w:gridSpan w:val="4"/>
          </w:tcPr>
          <w:p w14:paraId="4B6C7461" w14:textId="77777777" w:rsidR="00721893" w:rsidRPr="00EC19BE" w:rsidRDefault="00721893" w:rsidP="00EC012C">
            <w:pPr>
              <w:rPr>
                <w:bCs/>
                <w:sz w:val="24"/>
              </w:rPr>
            </w:pPr>
          </w:p>
        </w:tc>
      </w:tr>
      <w:tr w:rsidR="00721893" w:rsidRPr="00D71596" w14:paraId="48B34A9C" w14:textId="77777777" w:rsidTr="00937563">
        <w:tc>
          <w:tcPr>
            <w:tcW w:w="8522" w:type="dxa"/>
            <w:gridSpan w:val="4"/>
          </w:tcPr>
          <w:p w14:paraId="5B6B9155" w14:textId="77777777" w:rsidR="00721893" w:rsidRPr="00CA4F19" w:rsidRDefault="00721893" w:rsidP="00721893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>
              <w:rPr>
                <w:b/>
                <w:bCs/>
                <w:sz w:val="24"/>
              </w:rPr>
              <w:t xml:space="preserve"> </w:t>
            </w:r>
            <w:r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721893" w:rsidRPr="00D71596" w14:paraId="14DCE8BF" w14:textId="77777777" w:rsidTr="00937563">
        <w:tc>
          <w:tcPr>
            <w:tcW w:w="8522" w:type="dxa"/>
            <w:gridSpan w:val="4"/>
          </w:tcPr>
          <w:p w14:paraId="21422F9F" w14:textId="77777777" w:rsidR="00721893" w:rsidRPr="00A94F64" w:rsidRDefault="00721893" w:rsidP="00721893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>
              <w:rPr>
                <w:sz w:val="20"/>
                <w:szCs w:val="20"/>
              </w:rPr>
              <w:t>students</w:t>
            </w:r>
            <w:r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24540F8E" w14:textId="54371D55" w:rsidR="00721893" w:rsidRDefault="00721893" w:rsidP="00721893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>Today</w:t>
            </w:r>
            <w:r>
              <w:rPr>
                <w:sz w:val="20"/>
                <w:szCs w:val="20"/>
              </w:rPr>
              <w:t xml:space="preserve"> you will be able to have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6"/>
            </w:tblGrid>
            <w:tr w:rsidR="00721893" w14:paraId="483E95DC" w14:textId="77777777" w:rsidTr="00BD78C7">
              <w:trPr>
                <w:trHeight w:val="3240"/>
              </w:trPr>
              <w:tc>
                <w:tcPr>
                  <w:tcW w:w="0" w:type="auto"/>
                </w:tcPr>
                <w:p w14:paraId="47E58D15" w14:textId="0ECCD43F" w:rsidR="00721893" w:rsidRPr="00AB619A" w:rsidRDefault="00721893" w:rsidP="00EC012C">
                  <w:r w:rsidRPr="00AB619A">
                    <w:t xml:space="preserve"> </w:t>
                  </w:r>
                </w:p>
                <w:p w14:paraId="4C6237F1" w14:textId="77777777" w:rsidR="00721893" w:rsidRPr="00AB619A" w:rsidRDefault="00721893" w:rsidP="00321DD0">
                  <w:pPr>
                    <w:numPr>
                      <w:ilvl w:val="0"/>
                      <w:numId w:val="22"/>
                    </w:numPr>
                  </w:pPr>
                  <w:r w:rsidRPr="00AB619A">
                    <w:t xml:space="preserve">Knowledge and understanding of Mapping concepts such as latitude &amp; longitude, where major Canadian cities are located by using longitude &amp; latitude coordinates &amp; time zones in Canada </w:t>
                  </w:r>
                </w:p>
                <w:p w14:paraId="5C6E88FF" w14:textId="77777777" w:rsidR="00721893" w:rsidRPr="00EC012C" w:rsidRDefault="00721893" w:rsidP="00321DD0">
                  <w:pPr>
                    <w:numPr>
                      <w:ilvl w:val="0"/>
                      <w:numId w:val="22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B619A">
                    <w:t xml:space="preserve">Scientific Investigation Skills and critical thinking skills to answer questions from the teacher &amp; a new mapping worksheet. </w:t>
                  </w:r>
                </w:p>
                <w:p w14:paraId="03419B14" w14:textId="77777777" w:rsidR="00EC012C" w:rsidRPr="00EC012C" w:rsidRDefault="00EC012C" w:rsidP="00321DD0">
                  <w:pPr>
                    <w:widowControl/>
                    <w:numPr>
                      <w:ilvl w:val="0"/>
                      <w:numId w:val="22"/>
                    </w:numPr>
                    <w:shd w:val="clear" w:color="auto" w:fill="FFFFFF"/>
                    <w:spacing w:before="100" w:beforeAutospacing="1" w:after="100" w:afterAutospacing="1" w:line="420" w:lineRule="atLeast"/>
                    <w:jc w:val="left"/>
                    <w:rPr>
                      <w:rFonts w:eastAsia="Times New Roman"/>
                      <w:color w:val="333333"/>
                      <w:kern w:val="0"/>
                      <w:szCs w:val="21"/>
                      <w:lang w:eastAsia="en-US"/>
                    </w:rPr>
                  </w:pPr>
                  <w:r w:rsidRPr="00EC012C">
                    <w:rPr>
                      <w:rFonts w:eastAsia="Times New Roman"/>
                      <w:color w:val="333333"/>
                      <w:kern w:val="0"/>
                      <w:szCs w:val="21"/>
                      <w:lang w:eastAsia="en-US"/>
                    </w:rPr>
                    <w:t>Understand the significance of </w:t>
                  </w:r>
                  <w:hyperlink r:id="rId8" w:tooltip="Time Zones" w:history="1">
                    <w:r w:rsidRPr="00EC012C">
                      <w:rPr>
                        <w:rFonts w:eastAsia="Times New Roman"/>
                        <w:color w:val="51666C"/>
                        <w:kern w:val="0"/>
                        <w:szCs w:val="21"/>
                        <w:u w:val="single"/>
                        <w:lang w:eastAsia="en-US"/>
                      </w:rPr>
                      <w:t>time zones</w:t>
                    </w:r>
                  </w:hyperlink>
                  <w:r w:rsidRPr="00EC012C">
                    <w:rPr>
                      <w:rFonts w:eastAsia="Times New Roman"/>
                      <w:color w:val="333333"/>
                      <w:kern w:val="0"/>
                      <w:szCs w:val="21"/>
                      <w:lang w:eastAsia="en-US"/>
                    </w:rPr>
                    <w:t> and the reasons of their significance in the world</w:t>
                  </w:r>
                </w:p>
                <w:p w14:paraId="06E705F1" w14:textId="77777777" w:rsidR="00EC012C" w:rsidRPr="00EC012C" w:rsidRDefault="00EC012C" w:rsidP="00321DD0">
                  <w:pPr>
                    <w:widowControl/>
                    <w:numPr>
                      <w:ilvl w:val="0"/>
                      <w:numId w:val="22"/>
                    </w:numPr>
                    <w:shd w:val="clear" w:color="auto" w:fill="FFFFFF"/>
                    <w:spacing w:before="100" w:beforeAutospacing="1" w:after="100" w:afterAutospacing="1" w:line="420" w:lineRule="atLeast"/>
                    <w:jc w:val="left"/>
                    <w:rPr>
                      <w:rFonts w:eastAsia="Times New Roman"/>
                      <w:color w:val="333333"/>
                      <w:kern w:val="0"/>
                      <w:szCs w:val="21"/>
                      <w:lang w:eastAsia="en-US"/>
                    </w:rPr>
                  </w:pPr>
                  <w:r w:rsidRPr="00EC012C">
                    <w:rPr>
                      <w:rFonts w:eastAsia="Times New Roman"/>
                      <w:color w:val="333333"/>
                      <w:kern w:val="0"/>
                      <w:szCs w:val="21"/>
                      <w:lang w:eastAsia="en-US"/>
                    </w:rPr>
                    <w:t>Identify different </w:t>
                  </w:r>
                  <w:hyperlink r:id="rId9" w:tooltip="Time Zones" w:history="1">
                    <w:r w:rsidRPr="00EC012C">
                      <w:rPr>
                        <w:rFonts w:eastAsia="Times New Roman"/>
                        <w:color w:val="51666C"/>
                        <w:kern w:val="0"/>
                        <w:szCs w:val="21"/>
                        <w:u w:val="single"/>
                        <w:lang w:eastAsia="en-US"/>
                      </w:rPr>
                      <w:t>time zones</w:t>
                    </w:r>
                  </w:hyperlink>
                  <w:r w:rsidRPr="00EC012C">
                    <w:rPr>
                      <w:rFonts w:eastAsia="Times New Roman"/>
                      <w:color w:val="333333"/>
                      <w:kern w:val="0"/>
                      <w:szCs w:val="21"/>
                      <w:lang w:eastAsia="en-US"/>
                    </w:rPr>
                    <w:t> in Canada</w:t>
                  </w:r>
                </w:p>
                <w:p w14:paraId="6F09062B" w14:textId="7E245B73" w:rsidR="00EC012C" w:rsidRPr="00321DD0" w:rsidRDefault="00BD78C7" w:rsidP="00321DD0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Calibri" w:hAnsi="Calibri" w:cs="Calibri"/>
                    </w:rPr>
                  </w:pPr>
                  <w:r w:rsidRPr="00321DD0">
                    <w:rPr>
                      <w:szCs w:val="21"/>
                    </w:rPr>
                    <w:t>Understand different types of maps.</w:t>
                  </w:r>
                </w:p>
              </w:tc>
            </w:tr>
          </w:tbl>
          <w:p w14:paraId="03299E4A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6EAA20D9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0FBB05DF" w14:textId="77777777" w:rsidR="00721893" w:rsidRPr="00055062" w:rsidRDefault="00721893" w:rsidP="00721893">
            <w:pPr>
              <w:rPr>
                <w:sz w:val="20"/>
                <w:szCs w:val="20"/>
              </w:rPr>
            </w:pPr>
          </w:p>
        </w:tc>
      </w:tr>
      <w:tr w:rsidR="00721893" w:rsidRPr="00D71596" w14:paraId="1EA64769" w14:textId="77777777" w:rsidTr="00937563">
        <w:tc>
          <w:tcPr>
            <w:tcW w:w="8522" w:type="dxa"/>
            <w:gridSpan w:val="4"/>
          </w:tcPr>
          <w:p w14:paraId="79D9ABB8" w14:textId="77777777" w:rsidR="00721893" w:rsidRDefault="00721893" w:rsidP="007218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2E9DA4DC" w14:textId="77777777" w:rsidR="00721893" w:rsidRDefault="00721893" w:rsidP="007218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70CA5EDD" w14:textId="77777777" w:rsidR="00721893" w:rsidRPr="00CA4F19" w:rsidRDefault="00721893" w:rsidP="007218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lastRenderedPageBreak/>
              <w:t>(Recording Devices: anecdotal record, checklist, rating scale, rubric)</w:t>
            </w:r>
          </w:p>
        </w:tc>
      </w:tr>
      <w:tr w:rsidR="00721893" w:rsidRPr="00D71596" w14:paraId="680A720F" w14:textId="77777777" w:rsidTr="00937563">
        <w:tc>
          <w:tcPr>
            <w:tcW w:w="8522" w:type="dxa"/>
            <w:gridSpan w:val="4"/>
          </w:tcPr>
          <w:p w14:paraId="6C0E5C30" w14:textId="77777777" w:rsidR="00721893" w:rsidRPr="00A94F64" w:rsidRDefault="00721893" w:rsidP="0072189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By the end of class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27849BCE" w14:textId="77777777" w:rsidR="00EC012C" w:rsidRPr="00EC012C" w:rsidRDefault="00EC012C" w:rsidP="00EC012C">
            <w:pPr>
              <w:widowControl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EC012C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Apply knowledge learned to calculate times in different </w:t>
            </w:r>
            <w:hyperlink r:id="rId10" w:tooltip="Time Zones" w:history="1">
              <w:r w:rsidRPr="00EC012C">
                <w:rPr>
                  <w:rFonts w:ascii="Open Sans" w:eastAsia="Times New Roman" w:hAnsi="Open Sans" w:cs="Open Sans"/>
                  <w:color w:val="51666C"/>
                  <w:kern w:val="0"/>
                  <w:sz w:val="22"/>
                  <w:szCs w:val="22"/>
                  <w:u w:val="single"/>
                  <w:lang w:eastAsia="en-US"/>
                </w:rPr>
                <w:t>time zones</w:t>
              </w:r>
            </w:hyperlink>
            <w:r w:rsidRPr="00EC012C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 in Canada</w:t>
            </w:r>
          </w:p>
          <w:p w14:paraId="2559E2D0" w14:textId="13344B0A" w:rsidR="00EC012C" w:rsidRDefault="00EC012C" w:rsidP="00EC012C">
            <w:pPr>
              <w:widowControl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EC012C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Solve word problems based on time zone calculations</w:t>
            </w:r>
          </w:p>
          <w:p w14:paraId="582F76C1" w14:textId="7CFD0E2C" w:rsidR="001B3A6C" w:rsidRPr="00EC012C" w:rsidRDefault="001B3A6C" w:rsidP="00EC012C">
            <w:pPr>
              <w:widowControl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Make, understand and read different types of maps</w:t>
            </w:r>
            <w:r w:rsidR="0058280C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.</w:t>
            </w:r>
          </w:p>
          <w:p w14:paraId="7DF37D7E" w14:textId="77777777" w:rsidR="00721893" w:rsidRPr="00A94F64" w:rsidRDefault="00721893" w:rsidP="00721893">
            <w:pPr>
              <w:rPr>
                <w:sz w:val="20"/>
                <w:szCs w:val="20"/>
              </w:rPr>
            </w:pPr>
          </w:p>
          <w:p w14:paraId="012245E3" w14:textId="77777777" w:rsidR="00721893" w:rsidRDefault="00721893" w:rsidP="00721893">
            <w:pPr>
              <w:ind w:left="420"/>
              <w:rPr>
                <w:sz w:val="20"/>
                <w:szCs w:val="20"/>
              </w:rPr>
            </w:pPr>
          </w:p>
          <w:p w14:paraId="1ADFB35D" w14:textId="77777777" w:rsidR="00721893" w:rsidRDefault="00721893" w:rsidP="00721893">
            <w:pPr>
              <w:ind w:left="420"/>
              <w:rPr>
                <w:sz w:val="20"/>
                <w:szCs w:val="20"/>
              </w:rPr>
            </w:pPr>
          </w:p>
          <w:p w14:paraId="12F0BC79" w14:textId="77777777" w:rsidR="00721893" w:rsidRDefault="00721893" w:rsidP="00721893">
            <w:pPr>
              <w:ind w:left="420"/>
              <w:rPr>
                <w:sz w:val="20"/>
                <w:szCs w:val="20"/>
              </w:rPr>
            </w:pPr>
          </w:p>
          <w:p w14:paraId="387B2A16" w14:textId="77777777" w:rsidR="00721893" w:rsidRPr="00D71596" w:rsidRDefault="00721893" w:rsidP="00721893">
            <w:pPr>
              <w:rPr>
                <w:sz w:val="20"/>
                <w:szCs w:val="20"/>
              </w:rPr>
            </w:pPr>
          </w:p>
        </w:tc>
      </w:tr>
      <w:tr w:rsidR="00721893" w:rsidRPr="00D71596" w14:paraId="221D5A41" w14:textId="77777777" w:rsidTr="00213FF8">
        <w:tc>
          <w:tcPr>
            <w:tcW w:w="8522" w:type="dxa"/>
            <w:gridSpan w:val="4"/>
          </w:tcPr>
          <w:p w14:paraId="73C6865C" w14:textId="77777777" w:rsidR="00721893" w:rsidRPr="00D71596" w:rsidRDefault="00721893" w:rsidP="007218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721893" w:rsidRPr="00D71596" w14:paraId="7793E946" w14:textId="77777777" w:rsidTr="00213FF8">
        <w:tc>
          <w:tcPr>
            <w:tcW w:w="8522" w:type="dxa"/>
            <w:gridSpan w:val="4"/>
          </w:tcPr>
          <w:p w14:paraId="5B1C3991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64D9543A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00812C23" w14:textId="0EAB6B4B" w:rsidR="00721893" w:rsidRDefault="00721893" w:rsidP="00721893">
            <w:pPr>
              <w:rPr>
                <w:sz w:val="20"/>
                <w:szCs w:val="20"/>
              </w:rPr>
            </w:pPr>
            <w:r w:rsidRPr="00C917C1">
              <w:rPr>
                <w:b/>
                <w:sz w:val="22"/>
                <w:szCs w:val="22"/>
              </w:rPr>
              <w:t>Textbook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C45A4">
              <w:rPr>
                <w:b/>
              </w:rPr>
              <w:t xml:space="preserve">Making Connections: Issues </w:t>
            </w:r>
            <w:proofErr w:type="gramStart"/>
            <w:r w:rsidRPr="004C45A4">
              <w:rPr>
                <w:b/>
              </w:rPr>
              <w:t>In</w:t>
            </w:r>
            <w:proofErr w:type="gramEnd"/>
            <w:r w:rsidRPr="004C45A4">
              <w:rPr>
                <w:b/>
              </w:rPr>
              <w:t xml:space="preserve"> Canadian Geography</w:t>
            </w:r>
          </w:p>
          <w:p w14:paraId="7686DFE0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2F47982D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68A5C8D7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3B16DFC9" w14:textId="77777777" w:rsidR="00721893" w:rsidRPr="00D71596" w:rsidRDefault="00721893" w:rsidP="00721893">
            <w:pPr>
              <w:rPr>
                <w:sz w:val="20"/>
                <w:szCs w:val="20"/>
              </w:rPr>
            </w:pPr>
          </w:p>
        </w:tc>
      </w:tr>
      <w:tr w:rsidR="00721893" w:rsidRPr="00D71596" w14:paraId="5AE423DF" w14:textId="77777777" w:rsidTr="00937563">
        <w:tc>
          <w:tcPr>
            <w:tcW w:w="8522" w:type="dxa"/>
            <w:gridSpan w:val="4"/>
          </w:tcPr>
          <w:p w14:paraId="006918AC" w14:textId="77777777" w:rsidR="00721893" w:rsidRPr="00D71596" w:rsidRDefault="00721893" w:rsidP="007218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721893" w:rsidRPr="00D71596" w14:paraId="2F896688" w14:textId="77777777" w:rsidTr="00937563">
        <w:tc>
          <w:tcPr>
            <w:tcW w:w="1384" w:type="dxa"/>
          </w:tcPr>
          <w:p w14:paraId="7D41145A" w14:textId="77777777" w:rsidR="00721893" w:rsidRPr="00D71596" w:rsidRDefault="00721893" w:rsidP="007218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44B6AFF7" w14:textId="77777777" w:rsidR="00721893" w:rsidRPr="00D71596" w:rsidRDefault="00721893" w:rsidP="007218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721893" w:rsidRPr="00D71596" w14:paraId="356BF883" w14:textId="77777777" w:rsidTr="00937563">
        <w:tc>
          <w:tcPr>
            <w:tcW w:w="1384" w:type="dxa"/>
          </w:tcPr>
          <w:p w14:paraId="452F340A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Pr="00CA4F19">
              <w:rPr>
                <w:i/>
                <w:sz w:val="20"/>
                <w:szCs w:val="20"/>
              </w:rPr>
              <w:t>20 minutes</w:t>
            </w:r>
          </w:p>
          <w:p w14:paraId="3EEC4C28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0A328349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4EE33872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7DF95EB4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62B311CE" w14:textId="21DE03AD" w:rsidR="00721893" w:rsidRDefault="00721893" w:rsidP="007218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EE6E6C">
              <w:rPr>
                <w:i/>
                <w:sz w:val="20"/>
                <w:szCs w:val="20"/>
              </w:rPr>
              <w:t>60</w:t>
            </w:r>
            <w:r>
              <w:rPr>
                <w:i/>
                <w:sz w:val="20"/>
                <w:szCs w:val="20"/>
              </w:rPr>
              <w:t xml:space="preserve"> minutes</w:t>
            </w:r>
          </w:p>
          <w:p w14:paraId="0ABEF3C4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5A9A5734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6E105E26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04F8C61A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56D4954E" w14:textId="5E89ADE4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3470C494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6532232D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4F7C6524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7240F037" w14:textId="77777777" w:rsidR="00721893" w:rsidRDefault="00721893" w:rsidP="00721893">
            <w:pPr>
              <w:rPr>
                <w:i/>
                <w:sz w:val="20"/>
                <w:szCs w:val="20"/>
              </w:rPr>
            </w:pPr>
          </w:p>
          <w:p w14:paraId="404C5B87" w14:textId="192891E3" w:rsidR="00721893" w:rsidRPr="00CA4F19" w:rsidRDefault="00721893" w:rsidP="007218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EE6E6C">
              <w:rPr>
                <w:i/>
                <w:sz w:val="20"/>
                <w:szCs w:val="20"/>
              </w:rPr>
              <w:t xml:space="preserve">60 </w:t>
            </w:r>
            <w:r>
              <w:rPr>
                <w:i/>
                <w:sz w:val="20"/>
                <w:szCs w:val="20"/>
              </w:rPr>
              <w:t>minutes</w:t>
            </w:r>
          </w:p>
          <w:p w14:paraId="4C601319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1CC983BF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79CFEBCF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38965198" w14:textId="77777777" w:rsidR="00721893" w:rsidRPr="00D71596" w:rsidRDefault="00721893" w:rsidP="00721893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79C5158C" w14:textId="2AC34584" w:rsidR="00721893" w:rsidRDefault="00721893" w:rsidP="007218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and Review</w:t>
            </w:r>
          </w:p>
          <w:p w14:paraId="18D89A31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48A006DE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3E344DE9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779DC69F" w14:textId="77777777" w:rsidR="00721893" w:rsidRPr="00CA4F19" w:rsidRDefault="00721893" w:rsidP="00721893">
            <w:pPr>
              <w:rPr>
                <w:sz w:val="20"/>
                <w:szCs w:val="20"/>
              </w:rPr>
            </w:pPr>
          </w:p>
          <w:p w14:paraId="4C2040F0" w14:textId="77777777" w:rsidR="00EE6E6C" w:rsidRPr="00EE6E6C" w:rsidRDefault="00721893" w:rsidP="00EE6E6C">
            <w:pPr>
              <w:ind w:left="720"/>
              <w:rPr>
                <w:b/>
                <w:sz w:val="22"/>
                <w:szCs w:val="22"/>
              </w:rPr>
            </w:pPr>
            <w:r w:rsidRPr="00EE6E6C">
              <w:rPr>
                <w:b/>
                <w:sz w:val="22"/>
                <w:szCs w:val="22"/>
              </w:rPr>
              <w:t>LESSON</w:t>
            </w:r>
            <w:r w:rsidR="00EE6E6C" w:rsidRPr="00EE6E6C">
              <w:rPr>
                <w:b/>
                <w:sz w:val="22"/>
                <w:szCs w:val="22"/>
              </w:rPr>
              <w:t xml:space="preserve"> </w:t>
            </w:r>
          </w:p>
          <w:p w14:paraId="5C60F812" w14:textId="77777777" w:rsidR="00EE6E6C" w:rsidRPr="00EE6E6C" w:rsidRDefault="00721893" w:rsidP="00EE6E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>Canadi</w:t>
            </w:r>
            <w:r w:rsidR="00EE6E6C"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 Time Zone ppt. </w:t>
            </w:r>
          </w:p>
          <w:p w14:paraId="2D7188CE" w14:textId="602FB921" w:rsidR="00721893" w:rsidRPr="00EE6E6C" w:rsidRDefault="00721893" w:rsidP="00EE6E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>Review of Latitude &amp; Longitude &amp; mapping format concepts &amp; how maps</w:t>
            </w:r>
            <w:r w:rsidR="00EE6E6C"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>are used to display different types of information (Mapping ppt.2)</w:t>
            </w:r>
          </w:p>
          <w:p w14:paraId="69E5C651" w14:textId="55B10FE5" w:rsidR="00721893" w:rsidRPr="00EE6E6C" w:rsidRDefault="00721893" w:rsidP="00EE6E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6E6C">
              <w:rPr>
                <w:rFonts w:ascii="Times New Roman" w:hAnsi="Times New Roman"/>
                <w:b/>
                <w:bCs/>
                <w:sz w:val="22"/>
                <w:szCs w:val="22"/>
              </w:rPr>
              <w:t>Different types of maps</w:t>
            </w:r>
          </w:p>
          <w:p w14:paraId="0EA555E6" w14:textId="77777777" w:rsidR="00721893" w:rsidRPr="00EE6E6C" w:rsidRDefault="00721893" w:rsidP="00721893">
            <w:pPr>
              <w:rPr>
                <w:sz w:val="22"/>
                <w:szCs w:val="22"/>
              </w:rPr>
            </w:pPr>
          </w:p>
          <w:p w14:paraId="77DD07D5" w14:textId="77777777" w:rsidR="00721893" w:rsidRPr="00EE6E6C" w:rsidRDefault="00721893" w:rsidP="00721893">
            <w:pPr>
              <w:rPr>
                <w:sz w:val="22"/>
                <w:szCs w:val="22"/>
              </w:rPr>
            </w:pPr>
          </w:p>
          <w:p w14:paraId="758267D1" w14:textId="77777777" w:rsidR="00721893" w:rsidRPr="00EE6E6C" w:rsidRDefault="00721893" w:rsidP="00721893">
            <w:pPr>
              <w:rPr>
                <w:sz w:val="22"/>
                <w:szCs w:val="22"/>
              </w:rPr>
            </w:pPr>
          </w:p>
          <w:p w14:paraId="26D5BD6E" w14:textId="77777777" w:rsidR="00721893" w:rsidRPr="00EE6E6C" w:rsidRDefault="00721893" w:rsidP="00721893">
            <w:pPr>
              <w:rPr>
                <w:sz w:val="22"/>
                <w:szCs w:val="22"/>
              </w:rPr>
            </w:pPr>
          </w:p>
          <w:p w14:paraId="70D0EC37" w14:textId="756BD4E5" w:rsidR="00721893" w:rsidRPr="00EE6E6C" w:rsidRDefault="00721893" w:rsidP="00721893">
            <w:pPr>
              <w:rPr>
                <w:b/>
                <w:sz w:val="22"/>
                <w:szCs w:val="22"/>
              </w:rPr>
            </w:pPr>
            <w:r w:rsidRPr="00EE6E6C">
              <w:rPr>
                <w:b/>
                <w:sz w:val="22"/>
                <w:szCs w:val="22"/>
              </w:rPr>
              <w:t>APPLICATION</w:t>
            </w:r>
          </w:p>
          <w:p w14:paraId="44D34BE1" w14:textId="746A21AB" w:rsidR="00EE6E6C" w:rsidRPr="00EE6E6C" w:rsidRDefault="00EE6E6C" w:rsidP="00721893">
            <w:pPr>
              <w:rPr>
                <w:b/>
                <w:sz w:val="22"/>
                <w:szCs w:val="22"/>
              </w:rPr>
            </w:pPr>
            <w:r w:rsidRPr="00EE6E6C">
              <w:rPr>
                <w:b/>
                <w:sz w:val="22"/>
                <w:szCs w:val="22"/>
              </w:rPr>
              <w:t xml:space="preserve">Class activities </w:t>
            </w:r>
          </w:p>
          <w:p w14:paraId="269A899E" w14:textId="0C38C773" w:rsidR="00EE6E6C" w:rsidRPr="00EE6E6C" w:rsidRDefault="00EE6E6C" w:rsidP="00721893">
            <w:pPr>
              <w:rPr>
                <w:b/>
                <w:sz w:val="22"/>
                <w:szCs w:val="22"/>
              </w:rPr>
            </w:pPr>
            <w:r w:rsidRPr="00EE6E6C">
              <w:rPr>
                <w:b/>
                <w:sz w:val="22"/>
                <w:szCs w:val="22"/>
              </w:rPr>
              <w:t xml:space="preserve">Assessment As- Take a picture of landform from google and make a </w:t>
            </w:r>
            <w:r w:rsidRPr="00EE6E6C">
              <w:rPr>
                <w:b/>
                <w:sz w:val="22"/>
                <w:szCs w:val="22"/>
              </w:rPr>
              <w:lastRenderedPageBreak/>
              <w:t>topographic map</w:t>
            </w:r>
          </w:p>
          <w:p w14:paraId="1A02F038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7DC66018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3E616B0F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3A54FF7B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69D9F423" w14:textId="70A0AD98" w:rsidR="00721893" w:rsidRDefault="00721893" w:rsidP="007218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HOMEWORK</w:t>
            </w:r>
          </w:p>
          <w:p w14:paraId="5F308598" w14:textId="4CD9F47D" w:rsidR="00EE6E6C" w:rsidRDefault="00EE6E6C" w:rsidP="007218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and read from book</w:t>
            </w:r>
          </w:p>
          <w:p w14:paraId="6977D67A" w14:textId="77777777" w:rsidR="00721893" w:rsidRPr="00CA4F19" w:rsidRDefault="00721893" w:rsidP="0072189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721893" w:rsidRPr="00D71596" w14:paraId="77014087" w14:textId="77777777" w:rsidTr="00937563">
        <w:trPr>
          <w:trHeight w:val="147"/>
        </w:trPr>
        <w:tc>
          <w:tcPr>
            <w:tcW w:w="8522" w:type="dxa"/>
            <w:gridSpan w:val="4"/>
          </w:tcPr>
          <w:p w14:paraId="0A298C8A" w14:textId="77777777" w:rsidR="00721893" w:rsidRPr="00D71596" w:rsidRDefault="00721893" w:rsidP="007218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721893" w:rsidRPr="00D71596" w14:paraId="67FED10A" w14:textId="77777777" w:rsidTr="00937563">
        <w:trPr>
          <w:trHeight w:val="151"/>
        </w:trPr>
        <w:tc>
          <w:tcPr>
            <w:tcW w:w="8522" w:type="dxa"/>
            <w:gridSpan w:val="4"/>
          </w:tcPr>
          <w:p w14:paraId="0615764E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00683A2C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398C676D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5A689857" w14:textId="77777777" w:rsidR="00721893" w:rsidRDefault="00721893" w:rsidP="00721893">
            <w:pPr>
              <w:rPr>
                <w:sz w:val="20"/>
                <w:szCs w:val="20"/>
              </w:rPr>
            </w:pPr>
          </w:p>
          <w:p w14:paraId="79A91E5D" w14:textId="77777777" w:rsidR="00721893" w:rsidRPr="00D71596" w:rsidRDefault="00721893" w:rsidP="00721893">
            <w:pPr>
              <w:rPr>
                <w:sz w:val="20"/>
                <w:szCs w:val="20"/>
              </w:rPr>
            </w:pPr>
          </w:p>
        </w:tc>
      </w:tr>
      <w:tr w:rsidR="00721893" w:rsidRPr="002C1B4A" w14:paraId="4575CE0D" w14:textId="77777777" w:rsidTr="00937563">
        <w:trPr>
          <w:trHeight w:val="151"/>
        </w:trPr>
        <w:tc>
          <w:tcPr>
            <w:tcW w:w="8522" w:type="dxa"/>
            <w:gridSpan w:val="4"/>
          </w:tcPr>
          <w:p w14:paraId="35A66532" w14:textId="77777777" w:rsidR="00721893" w:rsidRDefault="00721893" w:rsidP="007218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84EC9B" w14:textId="77777777" w:rsidR="00721893" w:rsidRPr="002C1B4A" w:rsidRDefault="00721893" w:rsidP="007218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721893" w:rsidRPr="00D71596" w14:paraId="257C0041" w14:textId="77777777" w:rsidTr="00937563">
        <w:trPr>
          <w:trHeight w:val="151"/>
        </w:trPr>
        <w:tc>
          <w:tcPr>
            <w:tcW w:w="8522" w:type="dxa"/>
            <w:gridSpan w:val="4"/>
          </w:tcPr>
          <w:p w14:paraId="536E9719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54A773C5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371136AA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2A6AF964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64EE3ECD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22EC37A2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5B1F10AD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51CF99FC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  <w:p w14:paraId="245329EC" w14:textId="77777777" w:rsidR="00721893" w:rsidRDefault="00721893" w:rsidP="00721893">
            <w:pPr>
              <w:rPr>
                <w:b/>
                <w:sz w:val="20"/>
                <w:szCs w:val="20"/>
              </w:rPr>
            </w:pPr>
          </w:p>
        </w:tc>
      </w:tr>
    </w:tbl>
    <w:p w14:paraId="212275F6" w14:textId="77777777" w:rsidR="00937563" w:rsidRDefault="00937563" w:rsidP="0082511B"/>
    <w:p w14:paraId="4214289F" w14:textId="77777777" w:rsidR="00937563" w:rsidRDefault="00937563" w:rsidP="0082511B">
      <w:pPr>
        <w:sectPr w:rsidR="00937563" w:rsidSect="00091FCB">
          <w:footerReference w:type="default" r:id="rId11"/>
          <w:headerReference w:type="first" r:id="rId12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1A6735D4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0E299277" w14:textId="77777777" w:rsidTr="005A4FFC">
        <w:tc>
          <w:tcPr>
            <w:tcW w:w="14760" w:type="dxa"/>
            <w:gridSpan w:val="7"/>
          </w:tcPr>
          <w:p w14:paraId="0488C6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BA647E" w14:textId="77777777" w:rsidTr="005A4FFC">
        <w:tc>
          <w:tcPr>
            <w:tcW w:w="4770" w:type="dxa"/>
            <w:gridSpan w:val="2"/>
          </w:tcPr>
          <w:p w14:paraId="6BE4883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394A8D8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C24757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41BE945" w14:textId="77777777" w:rsidTr="005A4FFC">
        <w:tc>
          <w:tcPr>
            <w:tcW w:w="4770" w:type="dxa"/>
            <w:gridSpan w:val="2"/>
          </w:tcPr>
          <w:p w14:paraId="12ADF3B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66C7BD1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AD6D8D0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1F48A63D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411E439C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41147C2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49EBE51F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79C1A0E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4462160" w14:textId="77777777" w:rsidR="00937563" w:rsidRPr="009154C8" w:rsidRDefault="00937563" w:rsidP="005A4FFC">
            <w:r w:rsidRPr="009154C8">
              <w:t>□ Student teacher conferences</w:t>
            </w:r>
          </w:p>
          <w:p w14:paraId="617B0B8E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487742D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24B2BE9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8E05745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1180D2CD" w14:textId="77777777" w:rsidR="00937563" w:rsidRPr="009154C8" w:rsidRDefault="00937563" w:rsidP="005A4FFC">
            <w:r w:rsidRPr="009154C8">
              <w:t>□ Peer-analysis sheet</w:t>
            </w:r>
          </w:p>
          <w:p w14:paraId="1623C90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5E4FBF8" w14:textId="77777777" w:rsidR="00937563" w:rsidRPr="009154C8" w:rsidRDefault="00937563" w:rsidP="005A4FFC">
            <w:r w:rsidRPr="009154C8">
              <w:t>□ Whole class discussions</w:t>
            </w:r>
          </w:p>
          <w:p w14:paraId="6CA349C9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4F52850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BC72641" w14:textId="77777777" w:rsidR="00937563" w:rsidRPr="009154C8" w:rsidRDefault="00937563" w:rsidP="005A4FFC">
            <w:r w:rsidRPr="009154C8">
              <w:t>□ Student teacher conferences</w:t>
            </w:r>
          </w:p>
          <w:p w14:paraId="12135FFC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0C560E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C6DA6E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75A9F810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49E6478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1B80FD6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3E85250A" w14:textId="77777777" w:rsidR="00937563" w:rsidRPr="009154C8" w:rsidRDefault="00937563" w:rsidP="005A4FFC">
            <w:r w:rsidRPr="009154C8">
              <w:t>□ Student-led discussion/debate</w:t>
            </w:r>
          </w:p>
          <w:p w14:paraId="14EAD052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0F468B8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0641E5A" w14:textId="77777777" w:rsidR="00937563" w:rsidRDefault="00937563" w:rsidP="005A4FFC">
            <w:r w:rsidRPr="009154C8">
              <w:t>□ Student teacher conferences</w:t>
            </w:r>
          </w:p>
          <w:p w14:paraId="3BED27C8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1872AA1D" w14:textId="77777777" w:rsidTr="005A4FFC">
        <w:tc>
          <w:tcPr>
            <w:tcW w:w="14760" w:type="dxa"/>
            <w:gridSpan w:val="7"/>
          </w:tcPr>
          <w:p w14:paraId="0DD0A5B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64A8408E" w14:textId="77777777" w:rsidTr="005A4FFC">
        <w:tc>
          <w:tcPr>
            <w:tcW w:w="2340" w:type="dxa"/>
          </w:tcPr>
          <w:p w14:paraId="01F4D05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27E936C1" w14:textId="77777777" w:rsidR="00937563" w:rsidRPr="009154C8" w:rsidRDefault="00937563" w:rsidP="005A4FFC">
            <w:r w:rsidRPr="009154C8">
              <w:t>□ Structured overview</w:t>
            </w:r>
          </w:p>
          <w:p w14:paraId="38E656D8" w14:textId="77777777" w:rsidR="00937563" w:rsidRPr="009154C8" w:rsidRDefault="00937563" w:rsidP="005A4FFC">
            <w:r w:rsidRPr="009154C8">
              <w:t>□Lecture</w:t>
            </w:r>
          </w:p>
          <w:p w14:paraId="779E66F2" w14:textId="77777777" w:rsidR="00937563" w:rsidRPr="009154C8" w:rsidRDefault="00937563" w:rsidP="005A4FFC">
            <w:r w:rsidRPr="009154C8">
              <w:t>□ Compare &amp; contrast</w:t>
            </w:r>
          </w:p>
          <w:p w14:paraId="12E040E3" w14:textId="77777777" w:rsidR="00937563" w:rsidRPr="009154C8" w:rsidRDefault="00937563" w:rsidP="005A4FFC">
            <w:r w:rsidRPr="009154C8">
              <w:t>□ Socratic method</w:t>
            </w:r>
          </w:p>
          <w:p w14:paraId="4025F864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BB6E973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0326A172" w14:textId="77777777" w:rsidR="00937563" w:rsidRPr="009154C8" w:rsidRDefault="00937563" w:rsidP="005A4FFC">
            <w:r w:rsidRPr="009154C8">
              <w:t>□ Problem solving</w:t>
            </w:r>
          </w:p>
          <w:p w14:paraId="7C0C3C85" w14:textId="77777777" w:rsidR="00937563" w:rsidRPr="009154C8" w:rsidRDefault="00937563" w:rsidP="005A4FFC">
            <w:r w:rsidRPr="009154C8">
              <w:t>□ Case studies</w:t>
            </w:r>
          </w:p>
          <w:p w14:paraId="7C7ABDAA" w14:textId="77777777" w:rsidR="00937563" w:rsidRPr="009154C8" w:rsidRDefault="00937563" w:rsidP="005A4FFC">
            <w:r w:rsidRPr="009154C8">
              <w:t>□ Reading for meaning</w:t>
            </w:r>
          </w:p>
          <w:p w14:paraId="0BCB2390" w14:textId="77777777" w:rsidR="00937563" w:rsidRPr="009154C8" w:rsidRDefault="00937563" w:rsidP="005A4FFC">
            <w:r w:rsidRPr="009154C8">
              <w:t>□ Inquiry</w:t>
            </w:r>
          </w:p>
          <w:p w14:paraId="0B200815" w14:textId="77777777" w:rsidR="00937563" w:rsidRPr="009154C8" w:rsidRDefault="00937563" w:rsidP="005A4FFC">
            <w:r w:rsidRPr="009154C8">
              <w:t>□ Reflective discussion</w:t>
            </w:r>
          </w:p>
          <w:p w14:paraId="66E2CD04" w14:textId="77777777" w:rsidR="00937563" w:rsidRPr="009154C8" w:rsidRDefault="00937563" w:rsidP="005A4FFC">
            <w:r w:rsidRPr="009154C8">
              <w:t>□ Writing to inform</w:t>
            </w:r>
          </w:p>
          <w:p w14:paraId="25E005EB" w14:textId="77777777" w:rsidR="00937563" w:rsidRPr="009154C8" w:rsidRDefault="00937563" w:rsidP="005A4FFC">
            <w:r w:rsidRPr="009154C8">
              <w:t>□ Concept formation</w:t>
            </w:r>
          </w:p>
          <w:p w14:paraId="1E4FDEB1" w14:textId="77777777" w:rsidR="00937563" w:rsidRPr="009154C8" w:rsidRDefault="00937563" w:rsidP="005A4FFC">
            <w:r w:rsidRPr="009154C8">
              <w:t>□ Concept mapping</w:t>
            </w:r>
          </w:p>
          <w:p w14:paraId="791EE9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1EB966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5F61D47" w14:textId="77777777" w:rsidR="00937563" w:rsidRPr="009154C8" w:rsidRDefault="00937563" w:rsidP="005A4FFC">
            <w:r w:rsidRPr="009154C8">
              <w:t>□ PowerPoint</w:t>
            </w:r>
          </w:p>
          <w:p w14:paraId="3DCDEC2F" w14:textId="77777777" w:rsidR="00937563" w:rsidRPr="009154C8" w:rsidRDefault="00937563" w:rsidP="005A4FFC">
            <w:r w:rsidRPr="009154C8">
              <w:t>□Video clip</w:t>
            </w:r>
          </w:p>
          <w:p w14:paraId="1FEA942D" w14:textId="77777777" w:rsidR="00937563" w:rsidRPr="009154C8" w:rsidRDefault="00937563" w:rsidP="005A4FFC">
            <w:r w:rsidRPr="009154C8">
              <w:t>□ Debates</w:t>
            </w:r>
          </w:p>
          <w:p w14:paraId="054358AB" w14:textId="77777777" w:rsidR="00937563" w:rsidRPr="009154C8" w:rsidRDefault="00937563" w:rsidP="005A4FFC">
            <w:r w:rsidRPr="009154C8">
              <w:t>□ Role playing</w:t>
            </w:r>
          </w:p>
          <w:p w14:paraId="03AD5531" w14:textId="77777777" w:rsidR="00937563" w:rsidRPr="009154C8" w:rsidRDefault="00937563" w:rsidP="005A4FFC">
            <w:r w:rsidRPr="009154C8">
              <w:t>□Brainstorming</w:t>
            </w:r>
          </w:p>
          <w:p w14:paraId="2BA9EDB4" w14:textId="77777777" w:rsidR="00937563" w:rsidRPr="009154C8" w:rsidRDefault="00937563" w:rsidP="005A4FFC">
            <w:r w:rsidRPr="009154C8">
              <w:t>□ Peer partner</w:t>
            </w:r>
          </w:p>
          <w:p w14:paraId="3110CF02" w14:textId="77777777" w:rsidR="00937563" w:rsidRPr="009154C8" w:rsidRDefault="00937563" w:rsidP="005A4FFC">
            <w:r w:rsidRPr="009154C8">
              <w:t>□ Learning/analysis</w:t>
            </w:r>
          </w:p>
          <w:p w14:paraId="6CE2578A" w14:textId="77777777" w:rsidR="00937563" w:rsidRPr="009154C8" w:rsidRDefault="00937563" w:rsidP="005A4FFC">
            <w:r w:rsidRPr="009154C8">
              <w:t>□ Discussion</w:t>
            </w:r>
          </w:p>
          <w:p w14:paraId="424544D7" w14:textId="77777777" w:rsidR="00937563" w:rsidRPr="009154C8" w:rsidRDefault="00937563" w:rsidP="005A4FFC">
            <w:r w:rsidRPr="009154C8">
              <w:t>□ Laboratory groups</w:t>
            </w:r>
          </w:p>
          <w:p w14:paraId="766EC1BF" w14:textId="77777777" w:rsidR="00937563" w:rsidRDefault="00937563" w:rsidP="005A4FFC">
            <w:r w:rsidRPr="009154C8">
              <w:t xml:space="preserve">□ Cooperative learning </w:t>
            </w:r>
          </w:p>
          <w:p w14:paraId="120BADD5" w14:textId="77777777" w:rsidR="00937563" w:rsidRPr="009154C8" w:rsidRDefault="00937563" w:rsidP="005A4FFC">
            <w:r w:rsidRPr="009154C8">
              <w:t>□ Groups</w:t>
            </w:r>
          </w:p>
          <w:p w14:paraId="65187827" w14:textId="77777777" w:rsidR="00937563" w:rsidRPr="009154C8" w:rsidRDefault="00937563" w:rsidP="005A4FFC">
            <w:r w:rsidRPr="009154C8">
              <w:t>□ Jigsaw</w:t>
            </w:r>
          </w:p>
          <w:p w14:paraId="76C65DB6" w14:textId="77777777" w:rsidR="00937563" w:rsidRPr="009154C8" w:rsidRDefault="00937563" w:rsidP="005A4FFC">
            <w:r w:rsidRPr="009154C8">
              <w:t>□ Problem solving</w:t>
            </w:r>
          </w:p>
          <w:p w14:paraId="3305FE63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07FCEBC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0CED82D7" w14:textId="77777777" w:rsidR="00937563" w:rsidRPr="009154C8" w:rsidRDefault="00937563" w:rsidP="005A4FFC">
            <w:r w:rsidRPr="009154C8">
              <w:t>□Essays</w:t>
            </w:r>
          </w:p>
          <w:p w14:paraId="0EC13445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24FEFD74" w14:textId="77777777" w:rsidR="00937563" w:rsidRPr="009154C8" w:rsidRDefault="00937563" w:rsidP="005A4FFC">
            <w:r w:rsidRPr="009154C8">
              <w:t>□ instruction</w:t>
            </w:r>
          </w:p>
          <w:p w14:paraId="654E226E" w14:textId="77777777" w:rsidR="00937563" w:rsidRPr="009154C8" w:rsidRDefault="00937563" w:rsidP="005A4FFC">
            <w:r w:rsidRPr="009154C8">
              <w:t>□ Journals</w:t>
            </w:r>
          </w:p>
          <w:p w14:paraId="018BC742" w14:textId="77777777" w:rsidR="00937563" w:rsidRPr="009154C8" w:rsidRDefault="00937563" w:rsidP="005A4FFC">
            <w:r w:rsidRPr="009154C8">
              <w:t>□ Learning logs</w:t>
            </w:r>
          </w:p>
          <w:p w14:paraId="6A67D4AA" w14:textId="77777777" w:rsidR="00937563" w:rsidRPr="009154C8" w:rsidRDefault="00937563" w:rsidP="005A4FFC">
            <w:r w:rsidRPr="009154C8">
              <w:t>□ Reports</w:t>
            </w:r>
          </w:p>
          <w:p w14:paraId="2C56659C" w14:textId="77777777" w:rsidR="00937563" w:rsidRPr="009154C8" w:rsidRDefault="00937563" w:rsidP="005A4FFC">
            <w:r w:rsidRPr="009154C8">
              <w:t>□ Learning activity packages</w:t>
            </w:r>
          </w:p>
          <w:p w14:paraId="0984ED8A" w14:textId="77777777" w:rsidR="00937563" w:rsidRPr="009154C8" w:rsidRDefault="00937563" w:rsidP="005A4FFC">
            <w:r w:rsidRPr="009154C8">
              <w:t>□ Correspondence lessons</w:t>
            </w:r>
          </w:p>
          <w:p w14:paraId="4B996EC5" w14:textId="77777777" w:rsidR="00937563" w:rsidRPr="009154C8" w:rsidRDefault="00937563" w:rsidP="005A4FFC">
            <w:r w:rsidRPr="009154C8">
              <w:t>□ Learning contracts</w:t>
            </w:r>
          </w:p>
          <w:p w14:paraId="583B58C7" w14:textId="77777777" w:rsidR="00937563" w:rsidRPr="009154C8" w:rsidRDefault="00937563" w:rsidP="005A4FFC">
            <w:r w:rsidRPr="009154C8">
              <w:t>□ Homework</w:t>
            </w:r>
          </w:p>
          <w:p w14:paraId="77C9A2A1" w14:textId="77777777" w:rsidR="00937563" w:rsidRPr="009154C8" w:rsidRDefault="00937563" w:rsidP="005A4FFC">
            <w:r w:rsidRPr="009154C8">
              <w:t>□ Research projects</w:t>
            </w:r>
          </w:p>
          <w:p w14:paraId="0D71009D" w14:textId="77777777" w:rsidR="00937563" w:rsidRPr="009154C8" w:rsidRDefault="00937563" w:rsidP="005A4FFC">
            <w:r w:rsidRPr="009154C8">
              <w:t>□ Assigned questions</w:t>
            </w:r>
          </w:p>
          <w:p w14:paraId="43313FE8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36D7BF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A38FCDC" w14:textId="77777777" w:rsidR="00937563" w:rsidRPr="009154C8" w:rsidRDefault="00937563" w:rsidP="005A4FFC">
            <w:r w:rsidRPr="009154C8">
              <w:t xml:space="preserve">□ Field trips </w:t>
            </w:r>
          </w:p>
          <w:p w14:paraId="674946C1" w14:textId="77777777" w:rsidR="00937563" w:rsidRPr="009154C8" w:rsidRDefault="00937563" w:rsidP="005A4FFC">
            <w:r w:rsidRPr="009154C8">
              <w:t xml:space="preserve">□ Conducting </w:t>
            </w:r>
          </w:p>
          <w:p w14:paraId="012C5B38" w14:textId="77777777" w:rsidR="00937563" w:rsidRPr="009154C8" w:rsidRDefault="00937563" w:rsidP="005A4FFC">
            <w:r w:rsidRPr="009154C8">
              <w:t>□ Experiments</w:t>
            </w:r>
          </w:p>
          <w:p w14:paraId="1DB4258C" w14:textId="77777777" w:rsidR="00937563" w:rsidRPr="009154C8" w:rsidRDefault="00937563" w:rsidP="005A4FFC">
            <w:r w:rsidRPr="009154C8">
              <w:t>□ Simulations</w:t>
            </w:r>
          </w:p>
          <w:p w14:paraId="23113A2A" w14:textId="77777777" w:rsidR="00937563" w:rsidRPr="009154C8" w:rsidRDefault="00937563" w:rsidP="005A4FFC">
            <w:r w:rsidRPr="009154C8">
              <w:t>□ Games</w:t>
            </w:r>
          </w:p>
          <w:p w14:paraId="66F1151D" w14:textId="77777777" w:rsidR="00937563" w:rsidRPr="009154C8" w:rsidRDefault="00937563" w:rsidP="005A4FFC">
            <w:r w:rsidRPr="009154C8">
              <w:t>□ Story telling</w:t>
            </w:r>
          </w:p>
          <w:p w14:paraId="49C3F667" w14:textId="77777777" w:rsidR="00937563" w:rsidRPr="009154C8" w:rsidRDefault="00937563" w:rsidP="005A4FFC">
            <w:r w:rsidRPr="009154C8">
              <w:t>□ Focused imaging</w:t>
            </w:r>
          </w:p>
          <w:p w14:paraId="7DD0AF1F" w14:textId="77777777" w:rsidR="00937563" w:rsidRPr="009154C8" w:rsidRDefault="00937563" w:rsidP="005A4FFC">
            <w:r w:rsidRPr="009154C8">
              <w:t>□ Field observations</w:t>
            </w:r>
          </w:p>
          <w:p w14:paraId="49DB3312" w14:textId="77777777" w:rsidR="00937563" w:rsidRPr="009154C8" w:rsidRDefault="00937563" w:rsidP="005A4FFC">
            <w:r w:rsidRPr="009154C8">
              <w:t>□ Role-playing</w:t>
            </w:r>
          </w:p>
          <w:p w14:paraId="79430849" w14:textId="77777777" w:rsidR="00937563" w:rsidRPr="009154C8" w:rsidRDefault="00937563" w:rsidP="005A4FFC">
            <w:r w:rsidRPr="009154C8">
              <w:t>□ Model building</w:t>
            </w:r>
          </w:p>
          <w:p w14:paraId="1BA1D50E" w14:textId="77777777" w:rsidR="00937563" w:rsidRPr="009154C8" w:rsidRDefault="00937563" w:rsidP="005A4FFC">
            <w:r w:rsidRPr="009154C8">
              <w:t>□ Surveys</w:t>
            </w:r>
          </w:p>
          <w:p w14:paraId="2A77295E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87AC63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5913790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B18140E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45C65499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25C172A9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D610" w14:textId="77777777" w:rsidR="0088240B" w:rsidRDefault="0088240B" w:rsidP="004478FF">
      <w:r>
        <w:separator/>
      </w:r>
    </w:p>
  </w:endnote>
  <w:endnote w:type="continuationSeparator" w:id="0">
    <w:p w14:paraId="35504A14" w14:textId="77777777" w:rsidR="0088240B" w:rsidRDefault="0088240B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543F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448AEF4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0100" w14:textId="77777777" w:rsidR="0088240B" w:rsidRDefault="0088240B" w:rsidP="004478FF">
      <w:r>
        <w:separator/>
      </w:r>
    </w:p>
  </w:footnote>
  <w:footnote w:type="continuationSeparator" w:id="0">
    <w:p w14:paraId="02B5C900" w14:textId="77777777" w:rsidR="0088240B" w:rsidRDefault="0088240B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CD46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60C3E115" w14:textId="77777777" w:rsidTr="00B17BDA">
      <w:tc>
        <w:tcPr>
          <w:tcW w:w="4261" w:type="dxa"/>
        </w:tcPr>
        <w:p w14:paraId="5203BF42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7A3590E4" wp14:editId="740471BD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4CD3618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FA11EDE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632A1711" w14:textId="77777777" w:rsidR="00091FCB" w:rsidRDefault="00091FCB">
          <w:pPr>
            <w:pStyle w:val="Header"/>
          </w:pPr>
        </w:p>
      </w:tc>
    </w:tr>
  </w:tbl>
  <w:p w14:paraId="559ED0C6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8264E"/>
    <w:multiLevelType w:val="hybridMultilevel"/>
    <w:tmpl w:val="75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B268C5"/>
    <w:multiLevelType w:val="multilevel"/>
    <w:tmpl w:val="4A6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397D7D"/>
    <w:multiLevelType w:val="hybridMultilevel"/>
    <w:tmpl w:val="FC4CB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7E48"/>
    <w:multiLevelType w:val="hybridMultilevel"/>
    <w:tmpl w:val="EDBA8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A21E03"/>
    <w:multiLevelType w:val="hybridMultilevel"/>
    <w:tmpl w:val="1346C2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C6997"/>
    <w:multiLevelType w:val="hybridMultilevel"/>
    <w:tmpl w:val="A3603778"/>
    <w:lvl w:ilvl="0" w:tplc="397EF4FA">
      <w:start w:val="5"/>
      <w:numFmt w:val="decimal"/>
      <w:lvlText w:val="%1"/>
      <w:lvlJc w:val="left"/>
      <w:pPr>
        <w:ind w:left="795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27716AC"/>
    <w:multiLevelType w:val="hybridMultilevel"/>
    <w:tmpl w:val="DCB0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6CC0"/>
    <w:multiLevelType w:val="hybridMultilevel"/>
    <w:tmpl w:val="9FAE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32B33"/>
    <w:multiLevelType w:val="hybridMultilevel"/>
    <w:tmpl w:val="F168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86A"/>
    <w:multiLevelType w:val="multilevel"/>
    <w:tmpl w:val="8C7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630880"/>
    <w:multiLevelType w:val="hybridMultilevel"/>
    <w:tmpl w:val="AE8CC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34074889">
    <w:abstractNumId w:val="21"/>
  </w:num>
  <w:num w:numId="2" w16cid:durableId="425811933">
    <w:abstractNumId w:val="2"/>
  </w:num>
  <w:num w:numId="3" w16cid:durableId="206601083">
    <w:abstractNumId w:val="22"/>
  </w:num>
  <w:num w:numId="4" w16cid:durableId="1205022174">
    <w:abstractNumId w:val="0"/>
  </w:num>
  <w:num w:numId="5" w16cid:durableId="542015047">
    <w:abstractNumId w:val="8"/>
  </w:num>
  <w:num w:numId="6" w16cid:durableId="687097715">
    <w:abstractNumId w:val="6"/>
  </w:num>
  <w:num w:numId="7" w16cid:durableId="483594719">
    <w:abstractNumId w:val="14"/>
  </w:num>
  <w:num w:numId="8" w16cid:durableId="1454713121">
    <w:abstractNumId w:val="20"/>
  </w:num>
  <w:num w:numId="9" w16cid:durableId="333723165">
    <w:abstractNumId w:val="9"/>
  </w:num>
  <w:num w:numId="10" w16cid:durableId="650644329">
    <w:abstractNumId w:val="19"/>
  </w:num>
  <w:num w:numId="11" w16cid:durableId="1782408658">
    <w:abstractNumId w:val="13"/>
  </w:num>
  <w:num w:numId="12" w16cid:durableId="2020305359">
    <w:abstractNumId w:val="15"/>
  </w:num>
  <w:num w:numId="13" w16cid:durableId="1592356137">
    <w:abstractNumId w:val="7"/>
  </w:num>
  <w:num w:numId="14" w16cid:durableId="2032367400">
    <w:abstractNumId w:val="4"/>
  </w:num>
  <w:num w:numId="15" w16cid:durableId="1759012675">
    <w:abstractNumId w:val="18"/>
  </w:num>
  <w:num w:numId="16" w16cid:durableId="532773252">
    <w:abstractNumId w:val="1"/>
  </w:num>
  <w:num w:numId="17" w16cid:durableId="1657762268">
    <w:abstractNumId w:val="11"/>
  </w:num>
  <w:num w:numId="18" w16cid:durableId="1272740977">
    <w:abstractNumId w:val="3"/>
  </w:num>
  <w:num w:numId="19" w16cid:durableId="2094157529">
    <w:abstractNumId w:val="17"/>
  </w:num>
  <w:num w:numId="20" w16cid:durableId="364526280">
    <w:abstractNumId w:val="16"/>
  </w:num>
  <w:num w:numId="21" w16cid:durableId="1150244123">
    <w:abstractNumId w:val="12"/>
  </w:num>
  <w:num w:numId="22" w16cid:durableId="885264962">
    <w:abstractNumId w:val="5"/>
  </w:num>
  <w:num w:numId="23" w16cid:durableId="986200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3"/>
    <w:rsid w:val="00055062"/>
    <w:rsid w:val="00066D58"/>
    <w:rsid w:val="00074B7D"/>
    <w:rsid w:val="00091FCB"/>
    <w:rsid w:val="00130F93"/>
    <w:rsid w:val="00134B91"/>
    <w:rsid w:val="00170860"/>
    <w:rsid w:val="001B3A6C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21DD0"/>
    <w:rsid w:val="003430D6"/>
    <w:rsid w:val="00364802"/>
    <w:rsid w:val="00381D5F"/>
    <w:rsid w:val="003E6F8A"/>
    <w:rsid w:val="003F58DC"/>
    <w:rsid w:val="00424607"/>
    <w:rsid w:val="00446423"/>
    <w:rsid w:val="004478FF"/>
    <w:rsid w:val="004651A9"/>
    <w:rsid w:val="004D1EB6"/>
    <w:rsid w:val="00571F76"/>
    <w:rsid w:val="0058280C"/>
    <w:rsid w:val="00585E5C"/>
    <w:rsid w:val="005C7116"/>
    <w:rsid w:val="005D615C"/>
    <w:rsid w:val="006443C6"/>
    <w:rsid w:val="00721893"/>
    <w:rsid w:val="00722D82"/>
    <w:rsid w:val="007410B5"/>
    <w:rsid w:val="0074420F"/>
    <w:rsid w:val="00780F77"/>
    <w:rsid w:val="00783285"/>
    <w:rsid w:val="007C0702"/>
    <w:rsid w:val="00806CC9"/>
    <w:rsid w:val="00821655"/>
    <w:rsid w:val="0082511B"/>
    <w:rsid w:val="00870980"/>
    <w:rsid w:val="0088240B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9026B"/>
    <w:rsid w:val="00BC0A1A"/>
    <w:rsid w:val="00BC201B"/>
    <w:rsid w:val="00BD78C7"/>
    <w:rsid w:val="00BF0BD2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E4275A"/>
    <w:rsid w:val="00E5666A"/>
    <w:rsid w:val="00E83C54"/>
    <w:rsid w:val="00EC012C"/>
    <w:rsid w:val="00EE6E6C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DA3A9"/>
  <w15:docId w15:val="{689A3C8A-5ED6-4AB8-88C2-C2D79F9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EC0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url/view.php?id=851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odle.edu4u.ca/mod/url/view.php?id=85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edu4u.ca/mod/url/view.php?id=8510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1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2022-09-09T15:22:00Z</dcterms:created>
  <dcterms:modified xsi:type="dcterms:W3CDTF">2022-09-09T15:22:00Z</dcterms:modified>
</cp:coreProperties>
</file>